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8233AD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40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="004A76F2">
        <w:rPr>
          <w:rFonts w:asciiTheme="minorHAnsi" w:hAnsiTheme="minorHAnsi" w:cstheme="minorHAnsi"/>
          <w:sz w:val="22"/>
          <w:szCs w:val="22"/>
        </w:rPr>
        <w:t>.2020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8233AD" w:rsidRPr="00D534C5" w:rsidRDefault="008233AD" w:rsidP="008233A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534C5">
        <w:rPr>
          <w:rFonts w:ascii="Calibri" w:hAnsi="Calibri" w:cs="Calibri"/>
          <w:sz w:val="22"/>
          <w:szCs w:val="22"/>
        </w:rPr>
        <w:t>Verifikacija zapisnika 38. i 39. sjednice Školskog odbora</w:t>
      </w:r>
    </w:p>
    <w:p w:rsidR="008233AD" w:rsidRPr="00D534C5" w:rsidRDefault="008233AD" w:rsidP="008233A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534C5">
        <w:rPr>
          <w:rFonts w:ascii="Calibri" w:hAnsi="Calibri" w:cs="Calibri"/>
          <w:sz w:val="22"/>
          <w:szCs w:val="22"/>
        </w:rPr>
        <w:t>Prihvaćanje financijskog izvješća za 2019. godinu</w:t>
      </w:r>
    </w:p>
    <w:p w:rsidR="008233AD" w:rsidRPr="00D534C5" w:rsidRDefault="008233AD" w:rsidP="008233A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534C5">
        <w:rPr>
          <w:rFonts w:ascii="Calibri" w:hAnsi="Calibri" w:cs="Calibri"/>
          <w:sz w:val="22"/>
          <w:szCs w:val="22"/>
        </w:rPr>
        <w:t>Donošenje odluke o izmjenama i dopunama Statuta Srednje škole Ban Josip Jelačić</w:t>
      </w:r>
    </w:p>
    <w:p w:rsidR="008233AD" w:rsidRPr="00D534C5" w:rsidRDefault="008233AD" w:rsidP="008233A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534C5">
        <w:rPr>
          <w:rFonts w:ascii="Calibri" w:hAnsi="Calibri" w:cs="Calibri"/>
          <w:sz w:val="22"/>
          <w:szCs w:val="22"/>
        </w:rPr>
        <w:t>Donošenje Pravilnika o izmjenama Pravilnika o načinu i postupku zapošljavanja u Srednjoj školi Ban Josip Jelačić</w:t>
      </w:r>
    </w:p>
    <w:p w:rsidR="008233AD" w:rsidRPr="00D534C5" w:rsidRDefault="008233AD" w:rsidP="008233A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D534C5">
        <w:rPr>
          <w:rFonts w:ascii="Calibri" w:hAnsi="Calibri" w:cs="Calibri"/>
          <w:sz w:val="22"/>
          <w:szCs w:val="22"/>
        </w:rPr>
        <w:t>Donošenje odluke o naknadi za povećane troškove obrazovanja te iznosu participacije roditelja/skrbnika učenika</w:t>
      </w:r>
    </w:p>
    <w:p w:rsidR="008233AD" w:rsidRPr="00D534C5" w:rsidRDefault="008233AD" w:rsidP="008233A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D534C5">
        <w:rPr>
          <w:rFonts w:ascii="Calibri" w:hAnsi="Calibri" w:cs="Calibri"/>
          <w:sz w:val="22"/>
          <w:szCs w:val="22"/>
        </w:rPr>
        <w:t>Razno</w:t>
      </w: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 xml:space="preserve">o prihvaćaju </w:t>
      </w:r>
      <w:r w:rsidR="004A76F2">
        <w:rPr>
          <w:rFonts w:asciiTheme="minorHAnsi" w:hAnsiTheme="minorHAnsi" w:cstheme="minorHAnsi"/>
          <w:sz w:val="22"/>
          <w:szCs w:val="22"/>
        </w:rPr>
        <w:t xml:space="preserve">zapisnik </w:t>
      </w:r>
      <w:r w:rsidR="00CC3CD4">
        <w:rPr>
          <w:rFonts w:asciiTheme="minorHAnsi" w:hAnsiTheme="minorHAnsi" w:cstheme="minorHAnsi"/>
          <w:sz w:val="22"/>
          <w:szCs w:val="22"/>
        </w:rPr>
        <w:t>3</w:t>
      </w:r>
      <w:r w:rsidR="008233AD">
        <w:rPr>
          <w:rFonts w:asciiTheme="minorHAnsi" w:hAnsiTheme="minorHAnsi" w:cstheme="minorHAnsi"/>
          <w:sz w:val="22"/>
          <w:szCs w:val="22"/>
        </w:rPr>
        <w:t>8</w:t>
      </w:r>
      <w:r w:rsidRPr="006953E1">
        <w:rPr>
          <w:rFonts w:asciiTheme="minorHAnsi" w:hAnsiTheme="minorHAnsi" w:cstheme="minorHAnsi"/>
          <w:sz w:val="22"/>
          <w:szCs w:val="22"/>
        </w:rPr>
        <w:t xml:space="preserve">. </w:t>
      </w:r>
      <w:r w:rsidR="008233AD">
        <w:rPr>
          <w:rFonts w:asciiTheme="minorHAnsi" w:hAnsiTheme="minorHAnsi" w:cstheme="minorHAnsi"/>
          <w:sz w:val="22"/>
          <w:szCs w:val="22"/>
        </w:rPr>
        <w:t xml:space="preserve">i 39. </w:t>
      </w:r>
      <w:r w:rsidRPr="006953E1">
        <w:rPr>
          <w:rFonts w:asciiTheme="minorHAnsi" w:hAnsiTheme="minorHAnsi" w:cstheme="minorHAnsi"/>
          <w:sz w:val="22"/>
          <w:szCs w:val="22"/>
        </w:rPr>
        <w:t>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45BC" w:rsidRDefault="008233AD" w:rsidP="003961F9">
      <w:pPr>
        <w:jc w:val="both"/>
        <w:rPr>
          <w:rFonts w:ascii="Calibri" w:hAnsi="Calibri" w:cs="Calibri"/>
          <w:sz w:val="22"/>
          <w:szCs w:val="22"/>
        </w:rPr>
      </w:pPr>
      <w:r w:rsidRPr="00AB7FF4">
        <w:rPr>
          <w:rFonts w:ascii="Calibri" w:hAnsi="Calibri" w:cs="Calibri"/>
          <w:sz w:val="22"/>
          <w:szCs w:val="22"/>
        </w:rPr>
        <w:t xml:space="preserve">Nakon kraće rasprave članovi školskog odbora donose jednoglasnu odluku o prihvaćanju financijskog izvješća za </w:t>
      </w:r>
      <w:r>
        <w:rPr>
          <w:rFonts w:ascii="Calibri" w:hAnsi="Calibri" w:cs="Calibri"/>
          <w:sz w:val="22"/>
          <w:szCs w:val="22"/>
        </w:rPr>
        <w:t>2019</w:t>
      </w:r>
      <w:r w:rsidRPr="00AB7FF4">
        <w:rPr>
          <w:rFonts w:ascii="Calibri" w:hAnsi="Calibri" w:cs="Calibri"/>
          <w:sz w:val="22"/>
          <w:szCs w:val="22"/>
        </w:rPr>
        <w:t xml:space="preserve">. godinu. Na prijedlog voditeljice računovodstva školski odbor donosi jednoglasnu odluku o raspodjeli rezultata tako da se manjak prihoda od nefinancijske imovine pokrije </w:t>
      </w:r>
      <w:r w:rsidRPr="00310EE4">
        <w:rPr>
          <w:rFonts w:ascii="Calibri" w:hAnsi="Calibri" w:cs="Calibri"/>
          <w:sz w:val="22"/>
          <w:szCs w:val="22"/>
        </w:rPr>
        <w:t>viškom prihoda poslovanja.</w:t>
      </w:r>
    </w:p>
    <w:p w:rsidR="008233AD" w:rsidRDefault="008233AD" w:rsidP="003961F9">
      <w:pPr>
        <w:jc w:val="both"/>
        <w:rPr>
          <w:rFonts w:ascii="Calibri" w:hAnsi="Calibri" w:cs="Calibri"/>
          <w:sz w:val="22"/>
          <w:szCs w:val="22"/>
        </w:rPr>
      </w:pPr>
    </w:p>
    <w:p w:rsidR="008233AD" w:rsidRDefault="008233AD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8233AD" w:rsidRDefault="008233AD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8233AD" w:rsidRPr="00310EE4" w:rsidRDefault="008233AD" w:rsidP="008233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Izmjenama i dopunama Statuta Srednje škole Ban Josip Jelačić.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Ad-4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8233AD" w:rsidRDefault="008233AD" w:rsidP="008233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Pravilnik o izmjenama Pravilnika o načinu i postupku zapošljavanja u Srednjoj školi Ban Josip Jelačić.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Ad-5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8233AD" w:rsidRDefault="008233AD" w:rsidP="008233AD">
      <w:p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Članovi školskog odbora jednoglasno su donijeli odluku o iznosu participacije roditelja/skrbnika učenika za svaku godin</w:t>
      </w:r>
      <w:r>
        <w:rPr>
          <w:rFonts w:ascii="Calibri" w:hAnsi="Calibri" w:cs="Calibri"/>
          <w:sz w:val="22"/>
          <w:szCs w:val="22"/>
        </w:rPr>
        <w:t>u obrazovanja u iznosu od 100</w:t>
      </w:r>
      <w:r w:rsidRPr="00766844">
        <w:rPr>
          <w:rFonts w:ascii="Calibri" w:hAnsi="Calibri" w:cs="Calibri"/>
          <w:sz w:val="22"/>
          <w:szCs w:val="22"/>
        </w:rPr>
        <w:t xml:space="preserve">,00 kn za programe </w:t>
      </w:r>
      <w:r>
        <w:rPr>
          <w:rFonts w:ascii="Calibri" w:hAnsi="Calibri" w:cs="Calibri"/>
          <w:sz w:val="22"/>
          <w:szCs w:val="22"/>
        </w:rPr>
        <w:t xml:space="preserve">opća gimnazija, hotelijersko-turistički tehničar, </w:t>
      </w:r>
      <w:r w:rsidRPr="00766844">
        <w:rPr>
          <w:rFonts w:ascii="Calibri" w:hAnsi="Calibri" w:cs="Calibri"/>
          <w:sz w:val="22"/>
          <w:szCs w:val="22"/>
        </w:rPr>
        <w:t xml:space="preserve">ekonomist i </w:t>
      </w:r>
      <w:r>
        <w:rPr>
          <w:rFonts w:ascii="Calibri" w:hAnsi="Calibri" w:cs="Calibri"/>
          <w:sz w:val="22"/>
          <w:szCs w:val="22"/>
        </w:rPr>
        <w:t>prodavač</w:t>
      </w:r>
      <w:r w:rsidRPr="00766844">
        <w:rPr>
          <w:rFonts w:ascii="Calibri" w:hAnsi="Calibri" w:cs="Calibri"/>
          <w:sz w:val="22"/>
          <w:szCs w:val="22"/>
        </w:rPr>
        <w:t xml:space="preserve"> te 200,00 kn za programe tehničar za računalstvo, kuhar, konobar, slastičar, frizer, kozmetičar te će se odluka uputiti na suglasnost osnivaču</w:t>
      </w:r>
      <w:r>
        <w:rPr>
          <w:rFonts w:ascii="Calibri" w:hAnsi="Calibri" w:cs="Calibri"/>
          <w:sz w:val="22"/>
          <w:szCs w:val="22"/>
        </w:rPr>
        <w:t>.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Ad-6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8233AD" w:rsidRDefault="008233AD" w:rsidP="008233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donose jednoglasnu odluku da se kao najpovoljniji ponuđač za sanaciju svlačionica s tuš kabinama izabere Graditelj - Zaprešić d.o.o.</w:t>
      </w:r>
    </w:p>
    <w:p w:rsidR="008233AD" w:rsidRDefault="008233AD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2020-08-20T07:18:00Z</dcterms:created>
  <dcterms:modified xsi:type="dcterms:W3CDTF">2020-08-20T07:21:00Z</dcterms:modified>
</cp:coreProperties>
</file>