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CE" w:rsidRDefault="00F67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SREDNJA ŠKOLA BAN JOSIP JELAČIĆ, Trg dr. Franje Tuđmana 1, 10290 Zaprešić</w:t>
      </w:r>
    </w:p>
    <w:p w:rsidR="00615ECE" w:rsidRDefault="00F673FD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E-mail : </w:t>
      </w:r>
      <w:hyperlink r:id="rId5">
        <w:r>
          <w:rPr>
            <w:rStyle w:val="Internetskapoveznica"/>
            <w:rFonts w:ascii="Times New Roman" w:hAnsi="Times New Roman" w:cs="Times New Roman"/>
            <w:sz w:val="24"/>
            <w:szCs w:val="24"/>
          </w:rPr>
          <w:t>ured@ss-ban-jjelacic-zapresic.skole.hr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Tel: 01/3399-984</w:t>
      </w:r>
    </w:p>
    <w:p w:rsidR="00615ECE" w:rsidRDefault="00F67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HR5423600001101655558     Matični broj : 01721208     OIB: 38660216794</w:t>
      </w:r>
    </w:p>
    <w:p w:rsidR="00615ECE" w:rsidRDefault="00F67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RKDP: 23858    Razina: 31    Šifra djelatnosti: 8532    Razdjel: 000</w:t>
      </w:r>
    </w:p>
    <w:p w:rsidR="00615ECE" w:rsidRDefault="00615E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D74D09">
        <w:rPr>
          <w:rFonts w:ascii="Times New Roman" w:hAnsi="Times New Roman" w:cs="Times New Roman"/>
          <w:b/>
          <w:sz w:val="24"/>
          <w:szCs w:val="24"/>
        </w:rPr>
        <w:t xml:space="preserve">REBALANSA </w:t>
      </w:r>
      <w:r>
        <w:rPr>
          <w:rFonts w:ascii="Times New Roman" w:hAnsi="Times New Roman" w:cs="Times New Roman"/>
          <w:b/>
          <w:sz w:val="24"/>
          <w:szCs w:val="24"/>
        </w:rPr>
        <w:t xml:space="preserve">FINANCIJSKOG PLANA ZA 2023. GODINU </w:t>
      </w:r>
    </w:p>
    <w:p w:rsidR="00615ECE" w:rsidRDefault="00615E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UVOD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1.Sažetak djelokruga rada proračunskog korisnika</w:t>
      </w:r>
    </w:p>
    <w:p w:rsidR="00615ECE" w:rsidRDefault="00F673FD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 xml:space="preserve">Srednja škola Ban Josip Jelačić je srednjoškolska institucija u kojoj izvodimo 10 obrazovnih programa: Opća gimnazija (općeobrazovni program), Hotelijersko turistički tehničar, Ekonomist, Tehničar za računalstvo (4.-godišnji strukovni programi), Prodavač, Frizer JMO, Kozmetičar JMO, Kuhar JMO, Slastičar JMO, Konobar JMO (3.-godišnji strukovni programi). </w:t>
      </w:r>
    </w:p>
    <w:p w:rsidR="00615ECE" w:rsidRDefault="00F673FD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>Škola je započela s radom u školskoj godini 2003./2004. što z</w:t>
      </w:r>
      <w:r w:rsidR="00791B62">
        <w:rPr>
          <w:rFonts w:ascii="Times New Roman" w:hAnsi="Times New Roman" w:cs="Times New Roman"/>
        </w:rPr>
        <w:t>nači da se nalazi u dvadesetoj</w:t>
      </w:r>
      <w:r>
        <w:rPr>
          <w:rFonts w:ascii="Times New Roman" w:hAnsi="Times New Roman" w:cs="Times New Roman"/>
        </w:rPr>
        <w:t xml:space="preserve"> godini rada. </w:t>
      </w:r>
      <w:r>
        <w:rPr>
          <w:rFonts w:ascii="Times New Roman" w:hAnsi="Times New Roman" w:cs="Times New Roman"/>
          <w:bCs/>
        </w:rPr>
        <w:t>Kvalitetnim obrazovnim i poticajnim odgojnim nastojanjima temeljenim na vrijednostima, vodimo svakog učenika u osobnom i profesionalnom rastu i razvoju i tako ga pripremamo ne samo za nastavak obrazovanja i/ili tržište rada već i za život. Naša vizija je kvalitetna i suvremena, sigurna i prepoznatljiva, otvorena i poticajna škola koja odgovara na potrebe svih svojih dionika i kontinuirano razvija svoju kulturu.</w:t>
      </w:r>
    </w:p>
    <w:p w:rsidR="00615ECE" w:rsidRDefault="00615ECE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615ECE" w:rsidRDefault="00F673FD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Organizacijska struktura</w:t>
      </w:r>
    </w:p>
    <w:p w:rsidR="00615ECE" w:rsidRDefault="00615ECE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Školi se ustrojavaju dvije službe: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stručno-pedagoška i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administrativno-tehnička.</w:t>
      </w:r>
    </w:p>
    <w:p w:rsidR="00615ECE" w:rsidRDefault="00F673FD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Stručno-pedagoška služba obavlja poslove u svezi s izvođenjem nastavnog plana i programa, neposrednog odgojno obrazovnog rada s učenicima, vođenjem pedagoške dokumentacije i evidencije, aktivnostima u skladu sa potrebama i interesima učenika te promicanje stručno-pedagoškog rada Škole, u skladu sa Zakonom o odgoju i obrazovanju u osnovnoj i srednjoj školi (u daljnjem tekstu: Zakon), provedbenim propisima, godišnjim planom i programom rada Škole i školskim kurikulumom.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Administrativno-tehnička služba obavlja opće, pravne i kadrovske poslove, računovodstvene i knjigovodstvene poslove, poslove čuvanja pedagoške dokumentacije i evidencije, ostvarivanja prava učenika, roditelja i radnika, poslove tehničkog održavanja i rukovanja opremom i uređajima, poslove održavanja čistoće objekata i okoliša te druge poslove u skladu sa Zakonom, provedbenim propisima i godišnjim planom i programom rada Škole.</w:t>
      </w:r>
    </w:p>
    <w:p w:rsidR="00615ECE" w:rsidRDefault="00F673FD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Zakonske i druge podloge na kojima se zasniva program rada škole</w:t>
      </w:r>
    </w:p>
    <w:p w:rsidR="00615ECE" w:rsidRDefault="00615ECE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4D09" w:rsidRPr="005561E6" w:rsidRDefault="00D74D09" w:rsidP="00D74D09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1E6">
        <w:rPr>
          <w:rFonts w:ascii="Times New Roman" w:hAnsi="Times New Roman" w:cs="Times New Roman"/>
          <w:i/>
          <w:sz w:val="24"/>
          <w:szCs w:val="24"/>
        </w:rPr>
        <w:t xml:space="preserve">Zakon o odgoju i obrazovanju u osnovnoj i srednjoj školi, ( </w:t>
      </w:r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NN br. </w:t>
      </w:r>
      <w:hyperlink r:id="rId6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87/08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7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86/09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8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92/10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9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105/10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0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90/11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1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5/12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2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16/12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3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86/12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4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126/12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5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94/13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6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152/14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7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07/17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 68/18, 98/19, 64/20, 151/22)</w:t>
      </w:r>
    </w:p>
    <w:p w:rsidR="00D74D09" w:rsidRPr="005561E6" w:rsidRDefault="00D74D09" w:rsidP="00D74D09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hAnsi="Times New Roman" w:cs="Times New Roman"/>
          <w:i/>
          <w:sz w:val="24"/>
          <w:szCs w:val="24"/>
        </w:rPr>
        <w:t>Zakon o proračunu (</w:t>
      </w:r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NN </w:t>
      </w:r>
      <w:hyperlink r:id="rId18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87/08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19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136/12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20">
        <w:r w:rsidRPr="005561E6">
          <w:rPr>
            <w:rStyle w:val="Internetskapoveznica"/>
            <w:rFonts w:ascii="Times New Roman" w:hAnsi="Times New Roman" w:cs="Times New Roman"/>
            <w:bCs/>
            <w:i/>
            <w:color w:val="000000"/>
            <w:sz w:val="24"/>
            <w:szCs w:val="24"/>
            <w:u w:val="none"/>
            <w:shd w:val="clear" w:color="auto" w:fill="FFFFFF"/>
          </w:rPr>
          <w:t>15/15</w:t>
        </w:r>
      </w:hyperlink>
      <w:r w:rsidRPr="005561E6">
        <w:rPr>
          <w:rFonts w:ascii="Times New Roman" w:hAnsi="Times New Roman" w:cs="Times New Roman"/>
          <w:i/>
          <w:sz w:val="24"/>
          <w:szCs w:val="24"/>
        </w:rPr>
        <w:t xml:space="preserve">, 144/21), Pravilnik o proračunskim klasifikacijama (NN br. 26/10 i 120/13, 1/20) i Pravilnik o proračunskom računovodstvu i računskom planu (NN br. </w:t>
      </w:r>
      <w:hyperlink r:id="rId21">
        <w:r w:rsidRPr="005561E6">
          <w:rPr>
            <w:rStyle w:val="Internetskapoveznica"/>
            <w:rFonts w:ascii="Times New Roman" w:hAnsi="Times New Roman" w:cs="Times New Roman"/>
            <w:i/>
            <w:color w:val="000000"/>
            <w:sz w:val="24"/>
            <w:szCs w:val="24"/>
            <w:u w:val="none"/>
            <w:shd w:val="clear" w:color="auto" w:fill="FFFFFF"/>
          </w:rPr>
          <w:t>124/14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22">
        <w:r w:rsidRPr="005561E6">
          <w:rPr>
            <w:rStyle w:val="Internetskapoveznica"/>
            <w:rFonts w:ascii="Times New Roman" w:hAnsi="Times New Roman" w:cs="Times New Roman"/>
            <w:i/>
            <w:color w:val="000000"/>
            <w:sz w:val="24"/>
            <w:szCs w:val="24"/>
            <w:u w:val="none"/>
            <w:shd w:val="clear" w:color="auto" w:fill="FFFFFF"/>
          </w:rPr>
          <w:t>115/15</w:t>
        </w:r>
      </w:hyperlink>
      <w:r w:rsidRPr="005561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 </w:t>
      </w:r>
      <w:hyperlink r:id="rId23">
        <w:r w:rsidRPr="005561E6">
          <w:rPr>
            <w:rStyle w:val="Internetskapoveznica"/>
            <w:rFonts w:ascii="Times New Roman" w:hAnsi="Times New Roman" w:cs="Times New Roman"/>
            <w:i/>
            <w:color w:val="000000"/>
            <w:sz w:val="24"/>
            <w:szCs w:val="24"/>
            <w:u w:val="none"/>
            <w:shd w:val="clear" w:color="auto" w:fill="FFFFFF"/>
          </w:rPr>
          <w:t>87/16</w:t>
        </w:r>
      </w:hyperlink>
      <w:r w:rsidRPr="005561E6">
        <w:rPr>
          <w:rFonts w:ascii="Times New Roman" w:hAnsi="Times New Roman" w:cs="Times New Roman"/>
          <w:i/>
          <w:sz w:val="24"/>
          <w:szCs w:val="24"/>
        </w:rPr>
        <w:t xml:space="preserve"> i 3/18, 98/19, 64/20) 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Zakon o lokalnoj i područnoj (regionalnoj) samoupravi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Uredba o načinu izračuna iznosa pomoći izravnanja za decentralizirane funkcije jedinica lokalne i područne (regionalne) samouprave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Odluka o kriterijima i mjerilima za utvrđivanje bilančnih prava za financiranje minimalnog financijskog standarda javnih potreba srednjeg školstva</w:t>
      </w:r>
    </w:p>
    <w:p w:rsidR="00615ECE" w:rsidRDefault="00F673FD" w:rsidP="00D74D09">
      <w:pPr>
        <w:pStyle w:val="Odlomakpopisa"/>
        <w:numPr>
          <w:ilvl w:val="0"/>
          <w:numId w:val="8"/>
        </w:numPr>
        <w:spacing w:line="276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Upute za izradu proračuna lokalne (regionalne) samouprave za razdoblje od 2023.-2025.</w:t>
      </w:r>
      <w:r w:rsidR="00D74D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D09">
        <w:rPr>
          <w:rFonts w:ascii="Times New Roman" w:hAnsi="Times New Roman" w:cs="Times New Roman"/>
          <w:i/>
          <w:sz w:val="24"/>
          <w:szCs w:val="24"/>
        </w:rPr>
        <w:t>Upravnog odjela za prosvjetu kulturu, šport i tehničku kulturu Zagrebačke županije od rujna 2022. godine</w:t>
      </w:r>
    </w:p>
    <w:p w:rsidR="00D74D09" w:rsidRPr="005561E6" w:rsidRDefault="00D74D09" w:rsidP="00D74D09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hAnsi="Times New Roman" w:cs="Times New Roman"/>
          <w:i/>
          <w:sz w:val="24"/>
          <w:szCs w:val="24"/>
        </w:rPr>
        <w:t>Godišnji plan i program rada za školsku godinu 202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5561E6">
        <w:rPr>
          <w:rFonts w:ascii="Times New Roman" w:hAnsi="Times New Roman" w:cs="Times New Roman"/>
          <w:i/>
          <w:sz w:val="24"/>
          <w:szCs w:val="24"/>
        </w:rPr>
        <w:t>./202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5561E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74D09" w:rsidRPr="005561E6" w:rsidRDefault="00D74D09" w:rsidP="00D74D09">
      <w:pPr>
        <w:pStyle w:val="Odlomakpopisa"/>
        <w:numPr>
          <w:ilvl w:val="0"/>
          <w:numId w:val="8"/>
        </w:numPr>
        <w:shd w:val="clear" w:color="auto" w:fill="FFFFFF" w:themeFill="background1"/>
        <w:spacing w:line="276" w:lineRule="auto"/>
        <w:jc w:val="both"/>
      </w:pPr>
      <w:r w:rsidRPr="005561E6">
        <w:rPr>
          <w:rFonts w:ascii="Times New Roman" w:hAnsi="Times New Roman" w:cs="Times New Roman"/>
          <w:i/>
          <w:sz w:val="24"/>
          <w:szCs w:val="24"/>
        </w:rPr>
        <w:t>Školski kurikulum za 202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5561E6">
        <w:rPr>
          <w:rFonts w:ascii="Times New Roman" w:hAnsi="Times New Roman" w:cs="Times New Roman"/>
          <w:i/>
          <w:sz w:val="24"/>
          <w:szCs w:val="24"/>
        </w:rPr>
        <w:t>./202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5561E6">
        <w:rPr>
          <w:rFonts w:ascii="Times New Roman" w:hAnsi="Times New Roman" w:cs="Times New Roman"/>
          <w:i/>
          <w:sz w:val="24"/>
          <w:szCs w:val="24"/>
        </w:rPr>
        <w:t>.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5ECE" w:rsidRDefault="00F673FD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4. Izvori sredstava za financiranje rada škole su: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Opći prihodi i primici, skupina 671, regionalni proračun za materijalne troškove poslovanja te održavanje i obnovu nefinancijske imovine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Pomoći, skupina 636, državni proračun za financiranje rada zaposlenih radnika 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Pomoći, skupina 636, Grad Zaprešić za provedbu dodatnih aktivnosti škole prema Planu i programu rada te obnovu nefinancijske imovine 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Vlastiti prihodi od iznajmljivanja prostora, skupina 661, za provedbu dodatnih aktivnosti škole prema Planu i programu rada te obnovu nefinancijske imovine 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u programu obrazovanja odraslih, skupina 661, za provedbu programa obrazovanja odraslih, te za financiranje materijalnih troškova škole i obnovu nefinancijske imovine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 posebnim propisima sastoje se od prihoda od sufinanciranja, tj. uplate roditelja za povećane troškove obrazovanja 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– sredstva županijskog školskog sportskog kluba za održavanje sportskih natjecanja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Pomoći temeljem prijenosa EU sredstava za financiranje EU projekata</w:t>
      </w:r>
    </w:p>
    <w:p w:rsidR="00615ECE" w:rsidRDefault="00615ECE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5ECE" w:rsidRDefault="00615ECE">
      <w:pPr>
        <w:pStyle w:val="Odlomakpopisa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16DC" w:rsidRDefault="009B16DC">
      <w:pPr>
        <w:pStyle w:val="Odlomakpopisa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09" w:rsidRDefault="00D74D09">
      <w:pPr>
        <w:pStyle w:val="Odlomakpopisa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09" w:rsidRDefault="00D74D09">
      <w:pPr>
        <w:pStyle w:val="Odlomakpopisa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09" w:rsidRDefault="00D74D09">
      <w:pPr>
        <w:pStyle w:val="Odlomakpopisa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ECE" w:rsidRDefault="00F673FD">
      <w:pPr>
        <w:pStyle w:val="Odlomakpopisa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II. OPĆI DIO </w:t>
      </w:r>
      <w:r w:rsidR="00D74D09">
        <w:rPr>
          <w:rFonts w:ascii="Times New Roman" w:hAnsi="Times New Roman" w:cs="Times New Roman"/>
          <w:b/>
          <w:sz w:val="24"/>
          <w:szCs w:val="24"/>
          <w:u w:val="single"/>
        </w:rPr>
        <w:t xml:space="preserve">REBALANSA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FINANCIJSKOG PLANA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15ECE" w:rsidRDefault="00F673FD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Opći dio</w:t>
      </w:r>
      <w:r w:rsidR="00D74D09">
        <w:rPr>
          <w:rFonts w:ascii="Times New Roman" w:hAnsi="Times New Roman" w:cs="Times New Roman"/>
          <w:sz w:val="24"/>
          <w:szCs w:val="24"/>
        </w:rPr>
        <w:t xml:space="preserve"> rebalansa</w:t>
      </w:r>
      <w:r>
        <w:rPr>
          <w:rFonts w:ascii="Times New Roman" w:hAnsi="Times New Roman" w:cs="Times New Roman"/>
          <w:sz w:val="24"/>
          <w:szCs w:val="24"/>
        </w:rPr>
        <w:t xml:space="preserve"> financijskog plana Srednje škole Ban </w:t>
      </w:r>
      <w:r w:rsidR="00D74D09">
        <w:rPr>
          <w:rFonts w:ascii="Times New Roman" w:hAnsi="Times New Roman" w:cs="Times New Roman"/>
          <w:sz w:val="24"/>
          <w:szCs w:val="24"/>
        </w:rPr>
        <w:t>Josip Jelačić za 2023. godinu</w:t>
      </w:r>
      <w:r>
        <w:rPr>
          <w:rFonts w:ascii="Times New Roman" w:hAnsi="Times New Roman" w:cs="Times New Roman"/>
          <w:sz w:val="24"/>
          <w:szCs w:val="24"/>
        </w:rPr>
        <w:t xml:space="preserve"> sastoji se od: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CE" w:rsidRDefault="00F673FD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A. SAŽETKA RAČUNA PRIHODA I RASHODA</w:t>
      </w:r>
    </w:p>
    <w:p w:rsidR="00615ECE" w:rsidRDefault="005B5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9B">
        <w:rPr>
          <w:noProof/>
          <w:lang w:eastAsia="hr-HR"/>
        </w:rPr>
        <w:drawing>
          <wp:inline distT="0" distB="0" distL="0" distR="0">
            <wp:extent cx="6276975" cy="12192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968" cy="122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SAŽETKA RAČUNA FINANCIRANJA</w:t>
      </w:r>
    </w:p>
    <w:p w:rsidR="00615ECE" w:rsidRDefault="005B5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9B">
        <w:rPr>
          <w:noProof/>
          <w:lang w:eastAsia="hr-HR"/>
        </w:rPr>
        <w:drawing>
          <wp:inline distT="0" distB="0" distL="0" distR="0">
            <wp:extent cx="6183475" cy="485775"/>
            <wp:effectExtent l="0" t="0" r="825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018" cy="52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PRENESENOG VIŠKA</w:t>
      </w:r>
    </w:p>
    <w:p w:rsidR="00615ECE" w:rsidRDefault="005B5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9B">
        <w:rPr>
          <w:noProof/>
          <w:lang w:eastAsia="hr-HR"/>
        </w:rPr>
        <w:drawing>
          <wp:inline distT="0" distB="0" distL="0" distR="0">
            <wp:extent cx="6122660" cy="58102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31" cy="62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2023. godini planirani su ukupni prihodi u iznosu </w:t>
      </w:r>
      <w:r w:rsidR="00A32891">
        <w:rPr>
          <w:rFonts w:ascii="Times New Roman" w:hAnsi="Times New Roman" w:cs="Times New Roman"/>
          <w:sz w:val="24"/>
          <w:szCs w:val="24"/>
        </w:rPr>
        <w:t>2.218.286,07 EUR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32891">
        <w:rPr>
          <w:rFonts w:ascii="Times New Roman" w:hAnsi="Times New Roman" w:cs="Times New Roman"/>
          <w:sz w:val="24"/>
          <w:szCs w:val="24"/>
        </w:rPr>
        <w:t>16.713.676,39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891">
        <w:rPr>
          <w:rFonts w:ascii="Times New Roman" w:hAnsi="Times New Roman" w:cs="Times New Roman"/>
          <w:sz w:val="24"/>
          <w:szCs w:val="24"/>
        </w:rPr>
        <w:t>HRK</w:t>
      </w:r>
      <w:r>
        <w:rPr>
          <w:rFonts w:ascii="Times New Roman" w:hAnsi="Times New Roman" w:cs="Times New Roman"/>
          <w:sz w:val="24"/>
          <w:szCs w:val="24"/>
        </w:rPr>
        <w:t xml:space="preserve">) te ukupni rashodi u iznosu </w:t>
      </w:r>
      <w:r w:rsidR="00A32891">
        <w:rPr>
          <w:rFonts w:ascii="Times New Roman" w:hAnsi="Times New Roman" w:cs="Times New Roman"/>
          <w:sz w:val="24"/>
          <w:szCs w:val="24"/>
        </w:rPr>
        <w:t>2.271.375,19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32891">
        <w:rPr>
          <w:rFonts w:ascii="Times New Roman" w:hAnsi="Times New Roman" w:cs="Times New Roman"/>
          <w:sz w:val="24"/>
          <w:szCs w:val="24"/>
        </w:rPr>
        <w:t>17.113.676,37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891">
        <w:rPr>
          <w:rFonts w:ascii="Times New Roman" w:hAnsi="Times New Roman" w:cs="Times New Roman"/>
          <w:sz w:val="24"/>
          <w:szCs w:val="24"/>
        </w:rPr>
        <w:t>HRK</w:t>
      </w:r>
      <w:r>
        <w:rPr>
          <w:rFonts w:ascii="Times New Roman" w:hAnsi="Times New Roman" w:cs="Times New Roman"/>
          <w:sz w:val="24"/>
          <w:szCs w:val="24"/>
        </w:rPr>
        <w:t xml:space="preserve">). Manjak prihoda u iznosu </w:t>
      </w:r>
      <w:r w:rsidR="00A32891">
        <w:rPr>
          <w:rFonts w:ascii="Times New Roman" w:hAnsi="Times New Roman" w:cs="Times New Roman"/>
          <w:sz w:val="24"/>
          <w:szCs w:val="24"/>
        </w:rPr>
        <w:t>53.089,12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891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32891">
        <w:rPr>
          <w:rFonts w:ascii="Times New Roman" w:hAnsi="Times New Roman" w:cs="Times New Roman"/>
          <w:sz w:val="24"/>
          <w:szCs w:val="24"/>
        </w:rPr>
        <w:t>400.000,00 HRK</w:t>
      </w:r>
      <w:r>
        <w:rPr>
          <w:rFonts w:ascii="Times New Roman" w:hAnsi="Times New Roman" w:cs="Times New Roman"/>
          <w:sz w:val="24"/>
          <w:szCs w:val="24"/>
        </w:rPr>
        <w:t>) pokrit će se planiranim viškom iz prethodne godine.</w:t>
      </w:r>
    </w:p>
    <w:p w:rsidR="00705718" w:rsidRDefault="0070571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RAČUN PRIHODA I RASHODA</w:t>
      </w:r>
    </w:p>
    <w:p w:rsidR="00615ECE" w:rsidRDefault="00F673FD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prihodi Srednje škole Ban Josip Jelačić sastoje se od sljedećih izvora:</w:t>
      </w:r>
    </w:p>
    <w:p w:rsidR="00615ECE" w:rsidRDefault="00F673FD">
      <w:pPr>
        <w:numPr>
          <w:ilvl w:val="0"/>
          <w:numId w:val="4"/>
        </w:numPr>
        <w:spacing w:line="276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1.1. Opći prihodi i primici</w:t>
      </w:r>
      <w:r>
        <w:rPr>
          <w:rFonts w:ascii="Times New Roman" w:hAnsi="Times New Roman" w:cs="Times New Roman"/>
          <w:sz w:val="24"/>
          <w:szCs w:val="24"/>
        </w:rPr>
        <w:t xml:space="preserve"> – obuhvaćaju prihode iz nadležnog proračuna za financiranje minimalnog i pojačanog standarda u srednjem školstvu; planirani u iznosu </w:t>
      </w:r>
      <w:r w:rsidR="00F67304">
        <w:rPr>
          <w:rFonts w:ascii="Times New Roman" w:hAnsi="Times New Roman" w:cs="Times New Roman"/>
          <w:sz w:val="24"/>
          <w:szCs w:val="24"/>
        </w:rPr>
        <w:t>256</w:t>
      </w:r>
      <w:r w:rsidR="00F67304">
        <w:rPr>
          <w:rFonts w:ascii="Times New Roman" w:hAnsi="Times New Roman" w:cs="Times New Roman"/>
          <w:color w:val="000000" w:themeColor="text1"/>
          <w:sz w:val="24"/>
          <w:szCs w:val="24"/>
        </w:rPr>
        <w:t>.928,97</w:t>
      </w:r>
      <w:r w:rsidRPr="0070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615ECE" w:rsidRDefault="00F673FD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3.4. Vlastiti prihodi</w:t>
      </w:r>
      <w:r>
        <w:rPr>
          <w:rFonts w:ascii="Times New Roman" w:hAnsi="Times New Roman" w:cs="Times New Roman"/>
          <w:sz w:val="24"/>
          <w:szCs w:val="24"/>
        </w:rPr>
        <w:t xml:space="preserve"> – obuhvaćaju prihode od najma prostora i izvođenja nastave u programu obrazovanja odraslih; planirani u iznosu od </w:t>
      </w:r>
      <w:r w:rsidR="00705718" w:rsidRPr="00705718">
        <w:rPr>
          <w:rFonts w:ascii="Times New Roman" w:hAnsi="Times New Roman" w:cs="Times New Roman"/>
          <w:color w:val="000000" w:themeColor="text1"/>
          <w:sz w:val="24"/>
          <w:szCs w:val="24"/>
        </w:rPr>
        <w:t>79.235,51</w:t>
      </w:r>
      <w:r w:rsidRPr="0070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615ECE" w:rsidRDefault="00F673FD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4.M. Ostali prihodi za posebne namjene </w:t>
      </w:r>
      <w:r>
        <w:rPr>
          <w:rFonts w:ascii="Times New Roman" w:hAnsi="Times New Roman" w:cs="Times New Roman"/>
          <w:sz w:val="24"/>
          <w:szCs w:val="24"/>
        </w:rPr>
        <w:t xml:space="preserve">– obuhvaćaju prihode od naknada za povećane troškove obrazovanja; planirani u iznosu od </w:t>
      </w:r>
      <w:r w:rsidRPr="0070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10.219,66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615ECE" w:rsidRDefault="00F673FD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5.L. Pomoći </w:t>
      </w:r>
      <w:r>
        <w:rPr>
          <w:rFonts w:ascii="Times New Roman" w:hAnsi="Times New Roman" w:cs="Times New Roman"/>
          <w:sz w:val="24"/>
          <w:szCs w:val="24"/>
        </w:rPr>
        <w:t xml:space="preserve">– obuhvaćaju prihode resornog ministarstva za financiranje rada zaposlenih, financiranje određenih projekata i aktivnosti. Uključuju i pomoći grada Zaprešića za nabavu nefinancijske imovine, tekuće i investicijsko održavanje te financiranje projekata i aktivnosti. Planirane pomoći u iznosu od </w:t>
      </w:r>
      <w:r w:rsidR="00812C0E">
        <w:rPr>
          <w:rFonts w:ascii="Times New Roman" w:hAnsi="Times New Roman" w:cs="Times New Roman"/>
          <w:color w:val="000000" w:themeColor="text1"/>
          <w:sz w:val="24"/>
          <w:szCs w:val="24"/>
        </w:rPr>
        <w:t>1.834</w:t>
      </w:r>
      <w:r w:rsidRPr="007057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0E">
        <w:rPr>
          <w:rFonts w:ascii="Times New Roman" w:hAnsi="Times New Roman" w:cs="Times New Roman"/>
          <w:color w:val="000000" w:themeColor="text1"/>
          <w:sz w:val="24"/>
          <w:szCs w:val="24"/>
        </w:rPr>
        <w:t>693</w:t>
      </w:r>
      <w:r w:rsidRPr="007057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2C0E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615ECE" w:rsidRDefault="00F673FD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5.S. Pomoći</w:t>
      </w:r>
      <w:r>
        <w:rPr>
          <w:rFonts w:ascii="Times New Roman" w:hAnsi="Times New Roman" w:cs="Times New Roman"/>
          <w:sz w:val="24"/>
          <w:szCs w:val="24"/>
        </w:rPr>
        <w:t xml:space="preserve"> – obuhvaćaju prihode od pomoći temeljem prijenosa EU sredstava za financiranje EU projekata; planirane u iznosu od </w:t>
      </w:r>
      <w:r w:rsidRPr="0070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34.354,64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615ECE" w:rsidRDefault="00F673FD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6.4. Donacije</w:t>
      </w:r>
      <w:r>
        <w:rPr>
          <w:rFonts w:ascii="Times New Roman" w:hAnsi="Times New Roman" w:cs="Times New Roman"/>
          <w:sz w:val="24"/>
          <w:szCs w:val="24"/>
        </w:rPr>
        <w:t xml:space="preserve"> – obuhvaćaju prihode od županijskog školskog sportskog saveza za financiranje sportskih natjecanja i nabavu sportske opreme; planirani u iznosu od </w:t>
      </w:r>
      <w:r w:rsidRPr="0070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2.853,54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ECE" w:rsidRDefault="00F673FD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RASHODI POSLOVANJA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poslovanja Srednje škole Ban Josip Jelačić sastoje se od sljedećih skupina:</w:t>
      </w:r>
    </w:p>
    <w:p w:rsidR="00615ECE" w:rsidRDefault="00F673FD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31 Rashodi za zaposlene</w:t>
      </w:r>
      <w:r>
        <w:rPr>
          <w:rFonts w:ascii="Times New Roman" w:hAnsi="Times New Roman" w:cs="Times New Roman"/>
          <w:sz w:val="24"/>
          <w:szCs w:val="24"/>
        </w:rPr>
        <w:t xml:space="preserve"> – obuhvaćaju rashode za plaće zaposlenika te ostale rashode za zaposlene (regres, božićnica, pomoći, jubilarne nagrade); planirani u iznosu </w:t>
      </w:r>
      <w:r w:rsidRPr="00705718">
        <w:rPr>
          <w:rFonts w:ascii="Times New Roman" w:hAnsi="Times New Roman" w:cs="Times New Roman"/>
          <w:color w:val="000000" w:themeColor="text1"/>
          <w:sz w:val="24"/>
          <w:szCs w:val="24"/>
        </w:rPr>
        <w:t>1.8</w:t>
      </w:r>
      <w:r w:rsidR="00B93400">
        <w:rPr>
          <w:rFonts w:ascii="Times New Roman" w:hAnsi="Times New Roman" w:cs="Times New Roman"/>
          <w:color w:val="000000" w:themeColor="text1"/>
          <w:sz w:val="24"/>
          <w:szCs w:val="24"/>
        </w:rPr>
        <w:t>46.679</w:t>
      </w:r>
      <w:r w:rsidRPr="007057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9340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05718">
        <w:rPr>
          <w:rFonts w:ascii="Times New Roman" w:hAnsi="Times New Roman" w:cs="Times New Roman"/>
          <w:color w:val="000000" w:themeColor="text1"/>
          <w:sz w:val="24"/>
          <w:szCs w:val="24"/>
        </w:rPr>
        <w:t>6 EUR</w:t>
      </w:r>
    </w:p>
    <w:p w:rsidR="00615ECE" w:rsidRDefault="00F673FD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32 Materijalni rashodi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obuhvaćaju rashode za naknade troškovima zaposlenima (službena putovanja, naknade za prijevoz, stručno usavršavanje), rashode za materijal i energiju (uredski materijal, literatura, materijal i sredstva za čišćenje i higijenske potrebe, namirnice za nastavu, energenti, materijal i dijelovi za tekuće i investicijsko održavanje), rashode za usluge (usluge telefona, poštarina, usluge tekućeg i investicijskog održavanja, komunalne usluge, sistematski pregledi zaposlenika, intelektualne usluge, računalne usluge, ostale usluge), ostale nespomenute rashode poslovanja (premije osiguranja, pristojbe, novčane naknade zbog nezapošljavanja osoba s invaliditetom, troškovi sudskih postupaka, troškovi natjecanja, troškovi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troškovi stručnih vijeća); planirani u iznosu od </w:t>
      </w:r>
      <w:r w:rsidR="00B93400">
        <w:rPr>
          <w:rFonts w:ascii="Times New Roman" w:hAnsi="Times New Roman" w:cs="Times New Roman"/>
          <w:color w:val="000000" w:themeColor="text1"/>
          <w:sz w:val="24"/>
          <w:szCs w:val="24"/>
        </w:rPr>
        <w:t>367</w:t>
      </w:r>
      <w:r w:rsidRPr="007057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3400">
        <w:rPr>
          <w:rFonts w:ascii="Times New Roman" w:hAnsi="Times New Roman" w:cs="Times New Roman"/>
          <w:color w:val="000000" w:themeColor="text1"/>
          <w:sz w:val="24"/>
          <w:szCs w:val="24"/>
        </w:rPr>
        <w:t>522,20</w:t>
      </w:r>
      <w:r w:rsidRPr="0070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615ECE" w:rsidRDefault="00F673FD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34 Financijski rashodi </w:t>
      </w:r>
      <w:r>
        <w:rPr>
          <w:rFonts w:ascii="Times New Roman" w:hAnsi="Times New Roman" w:cs="Times New Roman"/>
          <w:sz w:val="24"/>
          <w:szCs w:val="24"/>
        </w:rPr>
        <w:t>– obuhvaćaju rashode za bankarske usluge i usluge platnog prometa i zatezne kamate za plaće po sudskim presudama;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planirani u iznosu od </w:t>
      </w:r>
      <w:r w:rsidRPr="0070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18.581,19 </w:t>
      </w:r>
      <w:r>
        <w:rPr>
          <w:rFonts w:ascii="Times New Roman" w:hAnsi="Times New Roman" w:cs="Times New Roman"/>
          <w:sz w:val="24"/>
          <w:szCs w:val="24"/>
        </w:rPr>
        <w:t xml:space="preserve">EUR </w:t>
      </w:r>
    </w:p>
    <w:p w:rsidR="00615ECE" w:rsidRDefault="00F673FD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37 Naknade građanima i kućanstvima na temelju osiguranja</w:t>
      </w:r>
      <w:r>
        <w:rPr>
          <w:rFonts w:ascii="Times New Roman" w:hAnsi="Times New Roman" w:cs="Times New Roman"/>
          <w:sz w:val="24"/>
          <w:szCs w:val="24"/>
        </w:rPr>
        <w:t xml:space="preserve"> – obuhvaća rashode za prijevoz učenika s teškoćama i rashode za program školske sheme; planirani u iznosu od </w:t>
      </w:r>
      <w:r w:rsidR="00B93400">
        <w:rPr>
          <w:rFonts w:ascii="Times New Roman" w:hAnsi="Times New Roman" w:cs="Times New Roman"/>
          <w:sz w:val="24"/>
          <w:szCs w:val="24"/>
        </w:rPr>
        <w:t>3</w:t>
      </w:r>
      <w:r w:rsidR="00B93400">
        <w:rPr>
          <w:rFonts w:ascii="Times New Roman" w:hAnsi="Times New Roman" w:cs="Times New Roman"/>
          <w:color w:val="000000" w:themeColor="text1"/>
          <w:sz w:val="24"/>
          <w:szCs w:val="24"/>
        </w:rPr>
        <w:t>.901</w:t>
      </w:r>
      <w:r w:rsidRPr="007057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93400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Pr="00705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615ECE" w:rsidRDefault="00F673FD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42 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 xml:space="preserve"> – obuhvaćaju rashode za nabavu opreme; planirani u iznosu </w:t>
      </w:r>
      <w:r w:rsidR="00C8456E">
        <w:rPr>
          <w:rFonts w:ascii="Times New Roman" w:hAnsi="Times New Roman" w:cs="Times New Roman"/>
          <w:color w:val="000000" w:themeColor="text1"/>
          <w:sz w:val="24"/>
          <w:szCs w:val="24"/>
        </w:rPr>
        <w:t>7.8</w:t>
      </w:r>
      <w:r w:rsidRPr="008A4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34,31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ECE" w:rsidRDefault="00F673FD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RASHODI PREMA FUNKCIJSKOJ KLASIFIKACIJI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Funkcijska klasifikacija sadrži rashode prema njihovoj namjeni:</w:t>
      </w:r>
    </w:p>
    <w:p w:rsidR="00615ECE" w:rsidRPr="008A470F" w:rsidRDefault="00F673FD" w:rsidP="008A470F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092 Srednjoškolsko obrazovanje </w:t>
      </w:r>
      <w:r>
        <w:rPr>
          <w:rFonts w:ascii="Times New Roman" w:hAnsi="Times New Roman" w:cs="Times New Roman"/>
          <w:sz w:val="24"/>
          <w:szCs w:val="24"/>
        </w:rPr>
        <w:t xml:space="preserve">– obuhvaća rashode planirane za minimalni standard u srednjem školstvu, županijska stručna vijeća, rashode poslovanja, administrativno, tehničko i stručno osoblje, obrazovanje odraslih, tekuće i investicijsko održavanje,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ukupno planirani u iznosu </w:t>
      </w:r>
      <w:r w:rsidR="00C8456E">
        <w:rPr>
          <w:rFonts w:ascii="Times New Roman" w:hAnsi="Times New Roman" w:cs="Times New Roman"/>
          <w:color w:val="000000" w:themeColor="text1"/>
          <w:sz w:val="24"/>
          <w:szCs w:val="24"/>
        </w:rPr>
        <w:t>2.178.612,54</w:t>
      </w:r>
      <w:r w:rsidR="008A470F" w:rsidRPr="008A47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8A470F">
        <w:rPr>
          <w:rFonts w:ascii="Times New Roman" w:hAnsi="Times New Roman" w:cs="Times New Roman"/>
          <w:sz w:val="24"/>
          <w:szCs w:val="24"/>
        </w:rPr>
        <w:t>EUR</w:t>
      </w:r>
    </w:p>
    <w:p w:rsidR="00615ECE" w:rsidRDefault="00F673FD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096 Dodatne usluge u obrazovanju</w:t>
      </w:r>
      <w:r>
        <w:rPr>
          <w:rFonts w:ascii="Times New Roman" w:hAnsi="Times New Roman" w:cs="Times New Roman"/>
          <w:sz w:val="24"/>
          <w:szCs w:val="24"/>
        </w:rPr>
        <w:t xml:space="preserve"> – obuhvaćaju rashode planirane za projekt Regionalni centar kompetentnosti u strukovnom obrazovanju u strojarstvu – Industrija 4.0;  ukupno planirani u iznosu </w:t>
      </w:r>
      <w:r w:rsidRPr="008A4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34.354,64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615ECE" w:rsidRDefault="00F673FD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097 Istraživanje i razvoj obrazovanja</w:t>
      </w:r>
      <w:r>
        <w:rPr>
          <w:rFonts w:ascii="Times New Roman" w:hAnsi="Times New Roman" w:cs="Times New Roman"/>
          <w:sz w:val="24"/>
          <w:szCs w:val="24"/>
        </w:rPr>
        <w:t xml:space="preserve"> – obuhvaćaju rashode planirane za organizaciju natjecanja; ukupno planirani u iznosu od </w:t>
      </w:r>
      <w:r w:rsidR="00C8456E">
        <w:rPr>
          <w:rFonts w:ascii="Times New Roman" w:hAnsi="Times New Roman" w:cs="Times New Roman"/>
          <w:color w:val="000000" w:themeColor="text1"/>
          <w:sz w:val="24"/>
          <w:szCs w:val="24"/>
        </w:rPr>
        <w:t>6.336</w:t>
      </w:r>
      <w:r w:rsidRPr="008A470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8456E"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  <w:r w:rsidRPr="008A4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615ECE" w:rsidRDefault="00F673FD">
      <w:pPr>
        <w:numPr>
          <w:ilvl w:val="0"/>
          <w:numId w:val="12"/>
        </w:numPr>
        <w:spacing w:line="276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098 Usluge obrazovanja koje nisu drugdje svrstane</w:t>
      </w:r>
      <w:r>
        <w:rPr>
          <w:rFonts w:ascii="Times New Roman" w:hAnsi="Times New Roman" w:cs="Times New Roman"/>
          <w:sz w:val="24"/>
          <w:szCs w:val="24"/>
        </w:rPr>
        <w:t xml:space="preserve"> – obuhvaćaju rashode planirane za obljetnicu škole, prsten potpore, e-tehničar, prijevoz učenika s teškoćama, opremu škole, školsku shemu; ukupno planirani u iznosu od </w:t>
      </w:r>
      <w:r w:rsidR="00C8456E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  <w:r w:rsidR="008A470F" w:rsidRPr="008A47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8456E">
        <w:rPr>
          <w:rFonts w:ascii="Times New Roman" w:hAnsi="Times New Roman" w:cs="Times New Roman"/>
          <w:color w:val="000000" w:themeColor="text1"/>
          <w:sz w:val="24"/>
          <w:szCs w:val="24"/>
        </w:rPr>
        <w:t>071</w:t>
      </w:r>
      <w:r w:rsidR="008A470F" w:rsidRPr="008A470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8456E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Pr="008A4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RAČUN FINANCIRANJA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Ban Josip Jelačić nema planiranih primitaka od financijske imovine i zaduživanja i izdataka za financijsku imovinu i otplate zajmova.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PRENSESENI VIŠAK</w:t>
      </w:r>
    </w:p>
    <w:p w:rsidR="00615ECE" w:rsidRDefault="00F673FD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 2023. godini planiran je preneseni višak koji će s</w:t>
      </w:r>
      <w:r w:rsidR="00C8456E">
        <w:rPr>
          <w:rFonts w:ascii="Times New Roman" w:hAnsi="Times New Roman" w:cs="Times New Roman"/>
          <w:sz w:val="24"/>
          <w:szCs w:val="24"/>
        </w:rPr>
        <w:t>e rasporediti u iznosu od 53.089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456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EUR. Planirani višak odnosi se na sredstva za financiranje programa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73FD" w:rsidRDefault="00F673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8C0" w:rsidRDefault="005B58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8C0" w:rsidRDefault="005B58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8C0" w:rsidRDefault="005B58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8C0" w:rsidRDefault="005B58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73FD" w:rsidRDefault="00F673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ECE" w:rsidRDefault="00F673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III. POSEBNI DIO </w:t>
      </w:r>
      <w:r w:rsidR="00D74D09">
        <w:rPr>
          <w:rFonts w:ascii="Times New Roman" w:hAnsi="Times New Roman" w:cs="Times New Roman"/>
          <w:b/>
          <w:sz w:val="24"/>
          <w:szCs w:val="24"/>
          <w:u w:val="single"/>
        </w:rPr>
        <w:t xml:space="preserve">REBALANSA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FINANCIJSKOG PLANA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prema ekonomskoj klasifikaciji, izvorima financiranja, pojedinim programima, aktivnostima i projektima utvrđeni su u posebnom dijelu financijskog plana.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FINANCIJSKI PLAN ZA 2023. </w:t>
      </w:r>
      <w:r w:rsidR="00791B62">
        <w:rPr>
          <w:rFonts w:ascii="Times New Roman" w:hAnsi="Times New Roman" w:cs="Times New Roman"/>
          <w:b/>
          <w:sz w:val="24"/>
          <w:szCs w:val="24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</w:rPr>
        <w:tab/>
      </w:r>
      <w:r w:rsidR="00791B62" w:rsidRPr="00791B62">
        <w:rPr>
          <w:rFonts w:ascii="Times New Roman" w:hAnsi="Times New Roman" w:cs="Times New Roman"/>
          <w:b/>
          <w:sz w:val="18"/>
          <w:szCs w:val="24"/>
        </w:rPr>
        <w:t>EUR</w:t>
      </w:r>
    </w:p>
    <w:tbl>
      <w:tblPr>
        <w:tblW w:w="931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455"/>
        <w:gridCol w:w="2195"/>
        <w:gridCol w:w="2455"/>
        <w:gridCol w:w="2205"/>
      </w:tblGrid>
      <w:tr w:rsidR="00615ECE">
        <w:trPr>
          <w:trHeight w:val="457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Default="00F67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škole: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Default="00615E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ECE" w:rsidRDefault="00F67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Srednja škola Ban Josip Jelačić</w:t>
            </w:r>
          </w:p>
        </w:tc>
      </w:tr>
      <w:tr w:rsidR="00615ECE">
        <w:trPr>
          <w:trHeight w:val="73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F67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UKUPNI RASHODI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D74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  <w:r w:rsidR="00F673FD"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D74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Povećanje/smanjenje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D74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2023</w:t>
            </w:r>
            <w:r w:rsidR="00F673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5ECE">
        <w:trPr>
          <w:trHeight w:val="483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Default="00F67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Default="00F67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2.196.365,07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Default="00C845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75.010,12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Default="00C845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2.271.375,19</w:t>
            </w:r>
          </w:p>
        </w:tc>
      </w:tr>
    </w:tbl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NAZIV PROGRAMA</w:t>
      </w:r>
    </w:p>
    <w:p w:rsidR="00615ECE" w:rsidRDefault="00F673FD">
      <w:pPr>
        <w:numPr>
          <w:ilvl w:val="0"/>
          <w:numId w:val="20"/>
        </w:numPr>
        <w:spacing w:line="276" w:lineRule="auto"/>
        <w:jc w:val="both"/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MINIMALNI STANDARD U SREDNJEM ŠKOLSTVU I UČENIČKOM DOMU– MATERIJALNI I FINANCIJSKI RASHODI – 1003</w:t>
      </w:r>
    </w:p>
    <w:p w:rsidR="00615ECE" w:rsidRDefault="00F673FD">
      <w:pPr>
        <w:spacing w:line="276" w:lineRule="auto"/>
        <w:ind w:left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MJERA IZ PLANA RAZVOJA ZAGREBAČKE ŽUPANIJE ZA PERIOD 2021. -2027.</w:t>
      </w:r>
    </w:p>
    <w:p w:rsidR="00615ECE" w:rsidRDefault="00F673FD">
      <w:pPr>
        <w:numPr>
          <w:ilvl w:val="0"/>
          <w:numId w:val="22"/>
        </w:num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Mjera 4.3. – Unaprjeđenje odgojno – obrazovnih usluga</w:t>
      </w:r>
    </w:p>
    <w:p w:rsidR="00615ECE" w:rsidRPr="00791B62" w:rsidRDefault="00791B62" w:rsidP="00791B62">
      <w:pPr>
        <w:spacing w:line="276" w:lineRule="auto"/>
        <w:ind w:left="8496"/>
        <w:jc w:val="both"/>
        <w:rPr>
          <w:rFonts w:ascii="Times New Roman" w:hAnsi="Times New Roman" w:cs="Times New Roman"/>
          <w:b/>
          <w:sz w:val="18"/>
          <w:szCs w:val="24"/>
        </w:rPr>
      </w:pPr>
      <w:r w:rsidRPr="00791B62">
        <w:rPr>
          <w:rFonts w:ascii="Times New Roman" w:hAnsi="Times New Roman" w:cs="Times New Roman"/>
          <w:b/>
          <w:sz w:val="18"/>
          <w:szCs w:val="24"/>
        </w:rPr>
        <w:t>EUR</w:t>
      </w:r>
    </w:p>
    <w:tbl>
      <w:tblPr>
        <w:tblW w:w="942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417"/>
        <w:gridCol w:w="1281"/>
        <w:gridCol w:w="1799"/>
      </w:tblGrid>
      <w:tr w:rsidR="00615ECE" w:rsidRPr="00D74D09" w:rsidTr="00D74D0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Pr="00D74D09" w:rsidRDefault="00F673FD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74D09">
              <w:rPr>
                <w:rFonts w:ascii="Times New Roman" w:hAnsi="Times New Roman" w:cs="Times New Roman"/>
                <w:b/>
                <w:szCs w:val="24"/>
              </w:rPr>
              <w:t>OZNAKA PROGRAMA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D74D09" w:rsidRDefault="00F673FD" w:rsidP="00D74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4D09">
              <w:rPr>
                <w:rFonts w:ascii="Times New Roman" w:hAnsi="Times New Roman" w:cs="Times New Roman"/>
                <w:b/>
                <w:szCs w:val="24"/>
              </w:rPr>
              <w:t>NAZIV PROGRAMA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Pr="00D74D09" w:rsidRDefault="00D74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Plan </w:t>
            </w:r>
            <w:r w:rsidR="00F673FD" w:rsidRPr="00D74D09">
              <w:rPr>
                <w:rFonts w:ascii="Times New Roman" w:hAnsi="Times New Roman" w:cs="Times New Roman"/>
                <w:b/>
                <w:szCs w:val="24"/>
              </w:rPr>
              <w:t>2023.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Pr="00D74D09" w:rsidRDefault="00D74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Povećanje/smanjenje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Pr="00D74D09" w:rsidRDefault="00D74D09" w:rsidP="00D74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Novi plan </w:t>
            </w:r>
            <w:r w:rsidR="00F673FD" w:rsidRPr="00D74D09">
              <w:rPr>
                <w:rFonts w:ascii="Times New Roman" w:hAnsi="Times New Roman" w:cs="Times New Roman"/>
                <w:b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F673FD" w:rsidRPr="00D74D09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  <w:tr w:rsidR="00615ECE" w:rsidTr="00D74D09">
        <w:trPr>
          <w:trHeight w:val="11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771296" w:rsidRDefault="00F673F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1296">
              <w:rPr>
                <w:rFonts w:ascii="Times New Roman" w:hAnsi="Times New Roman" w:cs="Times New Roman"/>
                <w:szCs w:val="24"/>
              </w:rPr>
              <w:t>1003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771296" w:rsidRDefault="00F673F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71296">
              <w:rPr>
                <w:rFonts w:ascii="Times New Roman" w:hAnsi="Times New Roman" w:cs="Times New Roman"/>
                <w:szCs w:val="24"/>
              </w:rPr>
              <w:t>MINIMALNI STANDARD U SREDNJEM ŠKOLSTVU – MATERIJALNI I FINANCIJSKI RASHODI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771296" w:rsidRDefault="00F673F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1296">
              <w:rPr>
                <w:rFonts w:ascii="Times New Roman" w:hAnsi="Times New Roman" w:cs="Times New Roman"/>
                <w:szCs w:val="24"/>
              </w:rPr>
              <w:t>155.571,32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771296" w:rsidRDefault="00C8456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8.940,68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771296" w:rsidRDefault="00C8456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164.512,00</w:t>
            </w:r>
          </w:p>
        </w:tc>
      </w:tr>
      <w:tr w:rsidR="00615ECE" w:rsidTr="00D74D09">
        <w:trPr>
          <w:trHeight w:val="2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Pr="00771296" w:rsidRDefault="00F673F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71296">
              <w:rPr>
                <w:rFonts w:ascii="Times New Roman" w:hAnsi="Times New Roman" w:cs="Times New Roman"/>
                <w:szCs w:val="24"/>
              </w:rPr>
              <w:t>UKUPNO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Pr="00771296" w:rsidRDefault="00615E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Pr="00771296" w:rsidRDefault="00F673F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1296">
              <w:rPr>
                <w:rFonts w:ascii="Times New Roman" w:hAnsi="Times New Roman" w:cs="Times New Roman"/>
                <w:szCs w:val="24"/>
              </w:rPr>
              <w:t>155.571,32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Pr="00771296" w:rsidRDefault="00C8456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8.940,68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ECE" w:rsidRPr="00771296" w:rsidRDefault="00C8456E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164.512,00</w:t>
            </w:r>
          </w:p>
        </w:tc>
      </w:tr>
    </w:tbl>
    <w:p w:rsidR="00615ECE" w:rsidRDefault="00F673F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NAZIV AKTIVNOSTI</w:t>
      </w:r>
    </w:p>
    <w:p w:rsidR="00615ECE" w:rsidRDefault="00F673F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hr-HR"/>
        </w:rPr>
        <w:t>RASHODI POSLOVANJA – 1003 A100001</w:t>
      </w: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minimalni financijski standard u srednjem školstvu i učeničkom domu nužan za realizaciju nastavnog plana i programa; osiguravaju se sredstva za opće troškove srednjih škola i učeničkog doma, trošak energenata, prijevoz zaposlenika, liječniče preglede zaposlenika, najam prostora, sredstva za materijal, dijelove i usluge tekuće i investicijskog održavanja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odgoj i obrazovanje učenika srednjih škola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stvaranje uvjeta za realizaciju nastavnog plana i programa u srednjim školama i učeničkom domu kojima je osnivač Zagrebačka županija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Uredba o načinu izračuna iznosa pomoći izravnanja za decentralizirane funkcije jedinica lokalne i područne (regionalne) samouprave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Odluka o kriterijima i mjerilima za utvrđivanje bilančnih prava za financiranje minimalnog financijskog standarda javnih potreba srednjeg školstva i učeničkog doma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podaci o trošku energenata SŠ u prethodnoj godini 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podaci o stvarno utrošenim sredstvima za prijevoz zaposlenika u prethodnoj godini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podaci o zaposlenicima SŠ  - za sistematske preglede zaposlenika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podaci o broju učenika, razrednih odjela i zgrada 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ugovori o najmu poslovnog prostora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Pr="00B964D4" w:rsidRDefault="00B964D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smanjenje zbog preraspodjele sredstava za financiranje troškova energenata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osigurani materijalni uvjeti za poslovanje škole. Uspješno provedeni predviđeni nastavni programi. Iznimni uspjesi učenika srednjih škola na  lokalnim, županijskim, državnim i međunarodnim natjecanjima iz svih predmeta.</w:t>
      </w:r>
    </w:p>
    <w:p w:rsidR="00615ECE" w:rsidRDefault="00F673FD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Pokazatelji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osigurana sredstava za minimalni standard u srednjem školstvu/učeničkom domu: materijalni troškovi škola, energenti, prijevoz zaposlenika, liječnički pregledi zaposlenika. Osigurana su sredstva za nesmetani odlazak i dolazak  u škole za zaposlenike. Sustavna kontrola zdravlja zaposlenika u srednjim školama. Osiguravanjem sredstva za rad praktikuma u strukovnim školama stječu se vještine izuzetno važne za zvanje za koje se učenici osposobljavaju.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pohađa ukupno oko </w:t>
      </w:r>
      <w:r w:rsidR="00C8456E">
        <w:rPr>
          <w:rFonts w:ascii="Times New Roman" w:eastAsia="Times New Roman" w:hAnsi="Times New Roman" w:cs="Times New Roman"/>
          <w:color w:val="000000"/>
          <w:sz w:val="24"/>
          <w:szCs w:val="24"/>
        </w:rPr>
        <w:t>672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učenika u 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razredna odjeljenja, liječničke preglede obavilo je </w:t>
      </w:r>
      <w:r w:rsidR="00C8456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zaposlenika.</w:t>
      </w: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Decentralizirana sredstva – SŠ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NAZIV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TEKUĆE INVESTICIJSKO ODRŽAVANJE – MINIMALNI STANDARD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sredstvima za minimalni financijski standard u srednjem školstvu i učeničkom domu osigurava se nabava materijala, dijelova i usluga tekućeg i investicijskog održavanja; te financiranje intelektualnih usluga povezanih sa tekućim investicijskim održavanjem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održavanje školskog objekta i opreme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stvaranje uvjeta za realizaciju nastavnog plana i programa u srednjim školama i učeničkom domu  školama kojima je osnivač  Zagrebačka županija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Uredba o načinu izračuna iznosa pomoći izravnanja za decentralizirane funkcije jedinica lokalne i područne (regionalne) samouprave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Odluka o kriterijima i mjerilima za utvrđivanje bilančnih prava za financiranje minimalnog financijskog standarda javnih potreba osnovnog školstva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podaci o broju učenika, razrednih odjela i zgrada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Nema značajnih odstupanja 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FD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POKAZATELJI USPJEŠNOSTI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osigurano održavanje školskih objekata i opreme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osigurana sredstva za tekuće i investicijsko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održavanje srednjih škola.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Decentralizirana sredstva – SŠ</w:t>
      </w:r>
    </w:p>
    <w:p w:rsidR="006441DA" w:rsidRDefault="006441DA" w:rsidP="006441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1DA" w:rsidRDefault="006441DA" w:rsidP="006441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1DA" w:rsidRDefault="006441DA" w:rsidP="006441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1DA" w:rsidRDefault="006441DA" w:rsidP="006441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1DA" w:rsidRPr="006441DA" w:rsidRDefault="006441DA" w:rsidP="006441D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441D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NAZIV AKTIVNOSTI</w:t>
      </w:r>
    </w:p>
    <w:p w:rsidR="006441DA" w:rsidRPr="006441DA" w:rsidRDefault="006441DA" w:rsidP="006441DA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441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ENERGENTI – 1001 A100003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6441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</w:p>
    <w:p w:rsidR="006441DA" w:rsidRPr="006441DA" w:rsidRDefault="006441DA" w:rsidP="006441D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441DA" w:rsidRPr="006441DA" w:rsidRDefault="006441DA" w:rsidP="006441D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441D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OPIS AKTIVNOSTI</w:t>
      </w:r>
    </w:p>
    <w:p w:rsidR="006441DA" w:rsidRPr="006441DA" w:rsidRDefault="006441DA" w:rsidP="006441DA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41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sredstvima za energente osiguravaju se dodatna financijska sredstva za podmirenje povećanih troškova za energente </w:t>
      </w:r>
      <w:r w:rsidRPr="0064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srednjih škola </w:t>
      </w:r>
    </w:p>
    <w:p w:rsidR="006441DA" w:rsidRPr="006441DA" w:rsidRDefault="006441DA" w:rsidP="006441D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441DA" w:rsidRPr="006441DA" w:rsidRDefault="006441DA" w:rsidP="006441D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441D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OPĆI CILJ</w:t>
      </w:r>
    </w:p>
    <w:p w:rsidR="006441DA" w:rsidRPr="006441DA" w:rsidRDefault="006441DA" w:rsidP="006441DA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41DA">
        <w:rPr>
          <w:rFonts w:ascii="Times New Roman" w:eastAsia="Times New Roman" w:hAnsi="Times New Roman" w:cs="Times New Roman"/>
          <w:sz w:val="24"/>
          <w:szCs w:val="24"/>
          <w:lang w:eastAsia="en-US"/>
        </w:rPr>
        <w:t>Odgoj i obrazovanje učenika srednjih škola</w:t>
      </w:r>
    </w:p>
    <w:p w:rsidR="006441DA" w:rsidRPr="006441DA" w:rsidRDefault="006441DA" w:rsidP="006441D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441DA" w:rsidRPr="006441DA" w:rsidRDefault="006441DA" w:rsidP="006441D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441D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POSEBNI CILJEVI</w:t>
      </w:r>
    </w:p>
    <w:p w:rsidR="006441DA" w:rsidRPr="006441DA" w:rsidRDefault="006441DA" w:rsidP="006441DA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41DA">
        <w:rPr>
          <w:rFonts w:ascii="Times New Roman" w:eastAsia="Times New Roman" w:hAnsi="Times New Roman" w:cs="Times New Roman"/>
          <w:sz w:val="24"/>
          <w:szCs w:val="24"/>
          <w:lang w:eastAsia="en-US"/>
        </w:rPr>
        <w:t>stvaranje uvjeta za realizaciju nastavnog plana i programa u sr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ednjim školama</w:t>
      </w:r>
      <w:r w:rsidRPr="006441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kojima je osnivač Zagrebačka županija</w:t>
      </w:r>
    </w:p>
    <w:p w:rsidR="006441DA" w:rsidRPr="006441DA" w:rsidRDefault="006441DA" w:rsidP="006441D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441DA" w:rsidRPr="006441DA" w:rsidRDefault="006441DA" w:rsidP="006441D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441D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ZAKONSKA OSNOVA ZA UVOĐENJE PROGRAMA</w:t>
      </w:r>
    </w:p>
    <w:p w:rsidR="006441DA" w:rsidRPr="006441DA" w:rsidRDefault="006441DA" w:rsidP="006441DA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41DA">
        <w:rPr>
          <w:rFonts w:ascii="Times New Roman" w:eastAsia="Times New Roman" w:hAnsi="Times New Roman" w:cs="Times New Roman"/>
          <w:sz w:val="24"/>
          <w:szCs w:val="24"/>
          <w:lang w:eastAsia="en-US"/>
        </w:rPr>
        <w:t>Zakon o lokalnoj i područnoj (regionalnoj) samoupravi</w:t>
      </w:r>
    </w:p>
    <w:p w:rsidR="006441DA" w:rsidRPr="006441DA" w:rsidRDefault="006441DA" w:rsidP="006441DA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41DA">
        <w:rPr>
          <w:rFonts w:ascii="Times New Roman" w:eastAsia="Times New Roman" w:hAnsi="Times New Roman" w:cs="Times New Roman"/>
          <w:sz w:val="24"/>
          <w:szCs w:val="24"/>
          <w:lang w:eastAsia="en-US"/>
        </w:rPr>
        <w:t>Zakon o odgoju i obrazovanju u osnovnoj i srednjoj školi</w:t>
      </w:r>
    </w:p>
    <w:p w:rsidR="006441DA" w:rsidRPr="006441DA" w:rsidRDefault="006441DA" w:rsidP="006441D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441DA" w:rsidRPr="006441DA" w:rsidRDefault="006441DA" w:rsidP="006441D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441D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ISHODIŠTE I POKAZATELJI NA KOJIMA SE ZASNIVAJU IZRAČUNI I OCJENE POTREBNIH SREDSTAVA</w:t>
      </w:r>
    </w:p>
    <w:p w:rsidR="006441DA" w:rsidRPr="006441DA" w:rsidRDefault="006441DA" w:rsidP="006441DA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41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podaci o trošku energenata SŠ </w:t>
      </w:r>
    </w:p>
    <w:p w:rsidR="006441DA" w:rsidRPr="006441DA" w:rsidRDefault="006441DA" w:rsidP="006441D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441DA" w:rsidRPr="006441DA" w:rsidRDefault="006441DA" w:rsidP="006441D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441D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RAZLOZI ODSTUPANJA </w:t>
      </w:r>
    </w:p>
    <w:p w:rsidR="006441DA" w:rsidRPr="006441DA" w:rsidRDefault="006441DA" w:rsidP="006441DA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96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Porast cijene energenata</w:t>
      </w:r>
    </w:p>
    <w:p w:rsidR="006441DA" w:rsidRPr="006441DA" w:rsidRDefault="006441DA" w:rsidP="006441D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441DA" w:rsidRPr="006441DA" w:rsidRDefault="006441DA" w:rsidP="006441D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441D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POKAZATELJI USPJEŠNOSTI</w:t>
      </w:r>
    </w:p>
    <w:p w:rsidR="006441DA" w:rsidRPr="006441DA" w:rsidRDefault="006441DA" w:rsidP="006441DA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Pokazatelji učinka: o</w:t>
      </w:r>
      <w:r w:rsidRPr="006441DA">
        <w:rPr>
          <w:rFonts w:ascii="Times New Roman" w:eastAsia="Times New Roman" w:hAnsi="Times New Roman" w:cs="Times New Roman"/>
          <w:sz w:val="24"/>
          <w:szCs w:val="24"/>
          <w:lang w:eastAsia="en-US"/>
        </w:rPr>
        <w:t>sigurani materijalni uvjeti za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poslovanje škole</w:t>
      </w:r>
    </w:p>
    <w:p w:rsidR="006441DA" w:rsidRPr="006441DA" w:rsidRDefault="006441DA" w:rsidP="006441DA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Pokazatelji rezultata: o</w:t>
      </w:r>
      <w:r w:rsidRPr="006441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sigurana financijska sredstva za podmirenje povećanih troškova energenata </w:t>
      </w:r>
    </w:p>
    <w:p w:rsidR="006441DA" w:rsidRPr="006441DA" w:rsidRDefault="006441DA" w:rsidP="006441D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441DA" w:rsidRPr="006441DA" w:rsidRDefault="006441DA" w:rsidP="006441D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441D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IZVOR FINANCIRANJA</w:t>
      </w:r>
    </w:p>
    <w:p w:rsidR="006441DA" w:rsidRDefault="006441DA" w:rsidP="006441DA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41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Opći prihodi i primici </w:t>
      </w:r>
    </w:p>
    <w:p w:rsidR="00615ECE" w:rsidRPr="006441DA" w:rsidRDefault="00F673FD" w:rsidP="006441DA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441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NAZIV PROGRAMA</w:t>
      </w:r>
    </w:p>
    <w:p w:rsidR="00615ECE" w:rsidRPr="00771296" w:rsidRDefault="00F673FD">
      <w:pPr>
        <w:numPr>
          <w:ilvl w:val="0"/>
          <w:numId w:val="21"/>
        </w:numPr>
        <w:spacing w:after="0" w:line="276" w:lineRule="auto"/>
        <w:jc w:val="both"/>
        <w:rPr>
          <w:i/>
          <w:u w:val="single"/>
        </w:rPr>
      </w:pPr>
      <w:r w:rsidRPr="007712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POJAČANI STANDARD U ŠKOLSTVU 1001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MJERA IZ PLANA RAZVOJA ZAGREBAČKE ŽUPANIJE ZA PERIOD 2021. -2027.</w:t>
      </w:r>
    </w:p>
    <w:p w:rsidR="00615ECE" w:rsidRDefault="00F673F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Mjera: 4.3. – Unaprjeđenje odgojno – obrazovnih usluga</w:t>
      </w:r>
    </w:p>
    <w:p w:rsidR="00615ECE" w:rsidRPr="00791B62" w:rsidRDefault="00791B62" w:rsidP="00791B62">
      <w:pPr>
        <w:spacing w:after="0" w:line="276" w:lineRule="auto"/>
        <w:ind w:left="8496"/>
        <w:jc w:val="both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791B62">
        <w:rPr>
          <w:rFonts w:ascii="Times New Roman" w:eastAsia="Times New Roman" w:hAnsi="Times New Roman" w:cs="Times New Roman"/>
          <w:b/>
          <w:bCs/>
          <w:sz w:val="18"/>
          <w:szCs w:val="24"/>
        </w:rPr>
        <w:t>EUR</w:t>
      </w:r>
    </w:p>
    <w:tbl>
      <w:tblPr>
        <w:tblW w:w="9366" w:type="dxa"/>
        <w:jc w:val="center"/>
        <w:tblLayout w:type="fixed"/>
        <w:tblLook w:val="04A0" w:firstRow="1" w:lastRow="0" w:firstColumn="1" w:lastColumn="0" w:noHBand="0" w:noVBand="1"/>
      </w:tblPr>
      <w:tblGrid>
        <w:gridCol w:w="1463"/>
        <w:gridCol w:w="3176"/>
        <w:gridCol w:w="1560"/>
        <w:gridCol w:w="1734"/>
        <w:gridCol w:w="1433"/>
      </w:tblGrid>
      <w:tr w:rsidR="00615ECE" w:rsidTr="00C8456E">
        <w:trPr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OZNAKA PROGRAMA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NAZIV PROGRAMA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C8456E" w:rsidP="00C845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Plan </w:t>
            </w:r>
            <w:r w:rsidR="00F673FD">
              <w:rPr>
                <w:rFonts w:ascii="Times New Roman" w:eastAsia="Times New Roman" w:hAnsi="Times New Roman" w:cs="Times New Roman"/>
              </w:rPr>
              <w:t>2023.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C8456E" w:rsidP="00C845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Povećanje/smanjenje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C8456E" w:rsidP="00C845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Novi plan 2023</w:t>
            </w:r>
            <w:r w:rsidR="00F673F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15ECE" w:rsidTr="00B20838">
        <w:trPr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POJAČANI STANDARD U ŠKOLSTVU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F673FD" w:rsidP="00B208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23.693,07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B20838" w:rsidP="00B208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31.230,34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B20838" w:rsidP="00B208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54.923,41</w:t>
            </w:r>
          </w:p>
        </w:tc>
      </w:tr>
      <w:tr w:rsidR="00615ECE" w:rsidTr="00B20838">
        <w:trPr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KAPITALNO ULAGANJE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F673FD" w:rsidP="00B208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06526B" w:rsidP="00B208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27.656,46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06526B" w:rsidP="00B208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27.656,46</w:t>
            </w:r>
          </w:p>
        </w:tc>
      </w:tr>
      <w:tr w:rsidR="00615ECE" w:rsidTr="00B20838">
        <w:trPr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TEKUĆE I INVESTICIJSKO ODRŽAVANJE U ŠKOLSTVU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F673FD" w:rsidP="00B208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06526B" w:rsidP="00B208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7.793,75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06526B" w:rsidP="00B208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7.793,75</w:t>
            </w:r>
          </w:p>
        </w:tc>
      </w:tr>
      <w:tr w:rsidR="00615ECE" w:rsidTr="00B20838">
        <w:trPr>
          <w:jc w:val="center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Ukupno glava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F673FD" w:rsidP="00B208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23.693,07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06526B" w:rsidP="00B208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66.680,55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06526B" w:rsidP="00B208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90.373,62</w:t>
            </w:r>
          </w:p>
        </w:tc>
      </w:tr>
    </w:tbl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Radi se programu pojačanog standarda u školstvu – projekti koji podižu razinu odgoja i obrazovanja u školama Zagrebačke županije, zadovoljavaju specifične potrebe djece i mladih, te potiču razvoj znanja i vještina učenika kroz izvannastavne i izvanškolske programe.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zadržavanje postojećih standarda u školstvu, poticanje novih projekata i aktivnosti, te osiguranje uvjeta za </w:t>
      </w:r>
      <w:r w:rsidR="00771296">
        <w:rPr>
          <w:rFonts w:ascii="Times New Roman" w:eastAsia="Times New Roman" w:hAnsi="Times New Roman" w:cs="Times New Roman"/>
          <w:sz w:val="24"/>
          <w:szCs w:val="24"/>
        </w:rPr>
        <w:t>unaprjeđenje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kvalitete života djece i mladeži 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poticanje darovitih i socijalno ugroženih učenika i studenata kroz sustav stipendiranja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organizacija županijskih natjecanja, te nagrađivanje najuspješnijih učenika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realizacija projekata i aktivnosti koji učenicima omogućavaju razvoj dodatnih znanja i vještina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razvijanje ekološke svijesti i provođenje programa zaštite okoliša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prevencija nasilja među djecom i mladima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potpore projektima međunarodne suradnje i partnerstva u EU projektima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energetska učinkovitost u školama</w:t>
      </w:r>
    </w:p>
    <w:p w:rsidR="0006526B" w:rsidRDefault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26B" w:rsidRDefault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26B" w:rsidRDefault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26B" w:rsidRDefault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NAZIV PROJEKTA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Ž</w:t>
      </w:r>
      <w:r w:rsidR="00D74D0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UPANIJSKA STRUČNA VIJEĆA –1001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T100002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PROJEKTA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Omogućavanje funkcioniranja i rada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Stručnih vijeća srednjih škola.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redoviti i nesmetan rad Stručnih vijeća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stalno usavršavanje i obrazovanje prosvjetnih djelatnika za obrazovne i stručne predmete, preko radionica i predavanja izmjena iskustva,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implementacija novostečenih znanja i vještina u redovitu nastavu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razmjena stečenih iskustava i primjena istih u svakodnevnom radu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povezivanje i uska suradnja prosvjetnih djelatnika u osnovnom i srednjem  školstvu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zadržavanje postojećih standarda u školstvu, poticanje novih projekata i aktivnosti, te osiguranje uvjeta za unaprjeđenje kvalitete  života djece i mladeži 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PROJEKTA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zadržavanje postojećih standarda u školstvu 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stvarni troškovi projekata iz prethodnih godina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broj Stručnih vijeća na području Zagrebačke županije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06526B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smanjenje broja voditelja stručnih vijeća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potaknuti novi projekti i aktivnosti, potaknuta suradnja prosvjetnih djelatnika u osnovnom i srednjem školstvu, usavršavanje i obrazovanje prosvjetnih djelatnika.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financirat će se rad </w:t>
      </w:r>
      <w:r w:rsidR="0006526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Stručnih vijeća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čije je sjedište na području Zagrebačke županije. </w:t>
      </w:r>
    </w:p>
    <w:p w:rsidR="0006526B" w:rsidRDefault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NAZIV PROJEKTA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NATJECANJA–1001 T100003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PROJEKTA</w:t>
      </w:r>
    </w:p>
    <w:p w:rsidR="00615ECE" w:rsidRDefault="00F673FD">
      <w:pPr>
        <w:numPr>
          <w:ilvl w:val="0"/>
          <w:numId w:val="18"/>
        </w:num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Projektom Natjecanja se podiže razina odgoja i obrazovanja u školama Zagrebačke županije, zadovoljavaju se specifične potrebe djece i mladih, te se potiče razvoj dodatnih znanja i vještina.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Zadržavanje postojećih standarda u školstvu, poticanje učenika osnovnih i srednjih škola na dodatni rad i učenje radi postizanja vrhunskih rezultata na natjecanjima i smotrama.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organizacija županijskih natjecanja i smotri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poticanje darovitih učenika kroz sustav natjecanja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razvoj dodatnih znanja i vještina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PROJEKTA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Odluka o davanju suglasnosti na Sastav državnih povjerenstava,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natjecanja i smotri i Uputa za provedbu natjecanja i smotri učenika i učenica osnovnih i srednjih škola Republike Hrvatske, Ministarstva znanosti i obrazovanja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Zaključak o kriterijima za sufinanciranje županijskih natjecanja i smotri  učenika osnovnih i srednjih škola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stvarni troškovi natjecanja i smotri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procjena novih troškova temeljem odredbi Ministarstva znanosti i obrazovanja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06526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povećani troškovi organizacije natjecanja usred općeg porasta cijena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sudjelovanje učenika osnovnih i srednjih škola na županijskoj, međužupanijskoj i državnoj razini natjecanja.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Financirana su županijska natjecanja iz </w:t>
      </w:r>
      <w:r w:rsidRPr="00F67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predmeta.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NAZIV PROJEKTA</w:t>
      </w:r>
    </w:p>
    <w:p w:rsidR="00615ECE" w:rsidRDefault="00F673FD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OBLJETNICE ŠKOLA </w:t>
      </w:r>
      <w:r w:rsidR="0006526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–1001 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T100004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PROJEKTA</w:t>
      </w:r>
    </w:p>
    <w:p w:rsidR="00615ECE" w:rsidRDefault="00F673F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jednokratna financijska pomoć školama za obilježavanje "okruglih" obljetnica škola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 značajnih obljetnica škola matičnih i područnih škola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razvoja školstva na području Zagrebačke županije</w:t>
      </w:r>
    </w:p>
    <w:p w:rsidR="00615ECE" w:rsidRDefault="00F673F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financijska pomoć za obilježavanje obljetnica škola</w:t>
      </w:r>
    </w:p>
    <w:p w:rsidR="00615ECE" w:rsidRDefault="00F673F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financijska pomoć za izdavačku djelatnost vezanu za obilježavanje obljetnica škola (izdavanje monografija škola)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PROJEKTA</w:t>
      </w:r>
    </w:p>
    <w:p w:rsidR="00615ECE" w:rsidRDefault="00F673FD">
      <w:pPr>
        <w:numPr>
          <w:ilvl w:val="0"/>
          <w:numId w:val="5"/>
        </w:numPr>
        <w:spacing w:after="0" w:line="276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Zakon o lokalnoj i područnoj (regionalnoj) samoupravi</w:t>
      </w:r>
    </w:p>
    <w:p w:rsidR="00615ECE" w:rsidRDefault="00F673F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</w:p>
    <w:p w:rsidR="00615ECE" w:rsidRDefault="00615EC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Default="00F673F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zadržavanje postojećih standarda u školstvu </w:t>
      </w:r>
    </w:p>
    <w:p w:rsidR="00615ECE" w:rsidRDefault="00F673FD">
      <w:pPr>
        <w:numPr>
          <w:ilvl w:val="0"/>
          <w:numId w:val="5"/>
        </w:numPr>
        <w:spacing w:after="0" w:line="276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stvarni troškovi projekata iz prethodnih godina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F673FD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17"/>
        </w:numPr>
        <w:spacing w:after="0" w:line="276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Pokazatelj učinka:</w:t>
      </w:r>
      <w:r>
        <w:rPr>
          <w:rFonts w:ascii="Times New Roman" w:hAnsi="Times New Roman" w:cs="Times New Roman"/>
          <w:sz w:val="24"/>
          <w:szCs w:val="24"/>
        </w:rPr>
        <w:t xml:space="preserve"> izdavanje monografija škola, svečano obilježavanje obljetnice škola</w:t>
      </w:r>
    </w:p>
    <w:p w:rsidR="00615ECE" w:rsidRDefault="00F673FD">
      <w:pPr>
        <w:numPr>
          <w:ilvl w:val="0"/>
          <w:numId w:val="17"/>
        </w:numPr>
        <w:spacing w:after="0" w:line="276" w:lineRule="auto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Pokazatelji rezultata: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sufinanciranje 20. obljetnice škole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Pr="00F673FD" w:rsidRDefault="00F673FD" w:rsidP="00F673FD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prihodi i primici</w:t>
      </w:r>
    </w:p>
    <w:p w:rsidR="00771296" w:rsidRDefault="00771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296" w:rsidRDefault="00771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296" w:rsidRDefault="00771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NAZIV AKTIVNOSTI</w:t>
      </w:r>
    </w:p>
    <w:p w:rsidR="00615ECE" w:rsidRDefault="0006526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STRUČNO USAVRŠAVANJE DJELATNIKA U ŠKOLSTVU – 1001 T1000040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D6464C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Radi čestih zakonskih izmjena potrebno je kontinuirano stručno usavršavanje djelatnika u školstvu kako bi se osigurao profesionalan rad i omogućilo funkcioniranje ustanova u skladu sa zakonskim propisima.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poboljšavanje kvalitete </w:t>
      </w:r>
      <w:r w:rsidR="00D6464C">
        <w:rPr>
          <w:rFonts w:ascii="Times New Roman" w:eastAsia="Times New Roman" w:hAnsi="Times New Roman" w:cs="Times New Roman"/>
          <w:sz w:val="24"/>
          <w:szCs w:val="24"/>
        </w:rPr>
        <w:t>izvršavanja radnih obaveza administrativnog osoblja u školama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D6464C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osigurati poslovanje škola sukladno zakonskim propisima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D6464C" w:rsidRDefault="00D6464C" w:rsidP="00D6464C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D6464C" w:rsidRDefault="00D6464C" w:rsidP="00D6464C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D6464C" w:rsidRDefault="00D6464C" w:rsidP="00D6464C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proračunu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Default="00D6464C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troškovi održavanja edukacija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D6464C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osigurana sredstva za stručno usavršavanje voditelja računovodstva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9976397"/>
      <w:bookmarkEnd w:id="0"/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poboljšanje kvalitete </w:t>
      </w:r>
      <w:r w:rsidR="00D6464C">
        <w:rPr>
          <w:rFonts w:ascii="Times New Roman" w:eastAsia="Times New Roman" w:hAnsi="Times New Roman" w:cs="Times New Roman"/>
          <w:sz w:val="24"/>
          <w:szCs w:val="24"/>
        </w:rPr>
        <w:t>izvršavanja radnih zadataka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464C">
        <w:rPr>
          <w:rFonts w:ascii="Times New Roman" w:eastAsia="Times New Roman" w:hAnsi="Times New Roman" w:cs="Times New Roman"/>
          <w:color w:val="000000"/>
          <w:sz w:val="24"/>
          <w:szCs w:val="24"/>
        </w:rPr>
        <w:t>kontinuirano stručno usavršavanje administrativnog osoblja.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:rsidR="00F673FD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3FD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NAZIV AKTIVNOSTI</w:t>
      </w:r>
    </w:p>
    <w:p w:rsidR="0006526B" w:rsidRDefault="0006526B" w:rsidP="0006526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E-TEHNIČAR –  1001 T1000041</w:t>
      </w: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06526B" w:rsidRDefault="0006526B" w:rsidP="0006526B">
      <w:pPr>
        <w:numPr>
          <w:ilvl w:val="0"/>
          <w:numId w:val="18"/>
        </w:num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pokrenuo program kojim oprema županijske škole informatičkom opremom, prema ugovoru je Zagrebačka županija dužna sufinancirati rad djelatnika škola za održavanje opreme. </w:t>
      </w: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06526B" w:rsidRDefault="0006526B" w:rsidP="0006526B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poboljšavanje kvalitete izvođenja nastave</w:t>
      </w: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06526B" w:rsidRDefault="0006526B" w:rsidP="0006526B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opremanje škola sukladno prema Državnom pedagoškom standardu</w:t>
      </w: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06526B" w:rsidRDefault="0006526B" w:rsidP="0006526B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Državni pedagoški standard osnovnoškolskog sustava odgoja i obrazovanja</w:t>
      </w: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26B" w:rsidRDefault="0006526B" w:rsidP="0006526B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06526B" w:rsidRDefault="0006526B" w:rsidP="0006526B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stvarni troškovi iz prethodnih godina</w:t>
      </w: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06526B" w:rsidRDefault="0006526B" w:rsidP="0006526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06526B" w:rsidRDefault="0006526B" w:rsidP="0006526B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poboljšanje kvalitete izvođenja nastave.</w:t>
      </w:r>
    </w:p>
    <w:p w:rsidR="0006526B" w:rsidRDefault="0006526B" w:rsidP="0006526B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sudjelovanje škole u projektu e- tehničar, redovito održavanje informatičke opreme.</w:t>
      </w: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06526B" w:rsidRDefault="0006526B" w:rsidP="0006526B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:rsidR="0006526B" w:rsidRDefault="0006526B" w:rsidP="000652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26B" w:rsidRDefault="000652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NAZIV PROJEKTA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PRSTEN POTPORE V.– 1001 T100054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OPIS PROJEKTA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sufinanciranje rada pomoćnika u nastavi i stručnih komunikacijskih posrednika za učenike s teškoćama u razvoju u osnovnim i srednjim školama kojima je osnivač Zagrebačka županija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OPĆI CILJ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omogućiti jednake uvjete školovanja za sve učenike koji pohađaju redovite osnovnoškolske i srednjoškolske odgojno-obrazovne ustanove na području Zagrebačke županije</w:t>
      </w: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obrazovanje učenika s teškoćama u razvoju u skladu s njihovim potrebama i mogućnostima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ZAKONSKA OSNOVA ZA UVOĐENJE PROJEKTA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Pravilnik o pomoćnicima u nastavi i stručnim komunikacijskim posrednicima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ISHODIŠTE I POKAZATELJI NA KOJIMA SE ZASNIVAJU IZRAČUNI I OCJENE POTREBNIH SREDSTAVA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podaci osnovnih i srednjih škola o broju potrebnih pomoćnika – analiza potreba 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odluke o ostvarivanju prava na potporu pomoćnika u nastavi / stručnog komunikacijskog posrednika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suglasnosti Ministarstva znanosti i obrazovanja za uključivanje pomoćnika u nastavi/stručnih komunikacijskih posrednika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RAZLOZI ODSTUPANJA </w:t>
      </w:r>
    </w:p>
    <w:p w:rsidR="00615ECE" w:rsidRDefault="00254BF9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Porast broja pomoćnika u nastavi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obrazovanje učenika s teškoćama u skladu s njihovim potrebama i mogućnostima.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BF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učenika s teškoćama u razvoju koji imaju osiguranu potporu </w:t>
      </w:r>
      <w:r w:rsidR="00254BF9">
        <w:rPr>
          <w:rFonts w:ascii="Times New Roman" w:eastAsia="Times New Roman" w:hAnsi="Times New Roman" w:cs="Times New Roman"/>
          <w:sz w:val="24"/>
          <w:szCs w:val="24"/>
        </w:rPr>
        <w:t>pomoćnika u nastavi, zaposleno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pomoćnika u nastavi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673FD" w:rsidRDefault="00F673F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NAZIV PROJEKTA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PRSTEN POTPORE VI.– 1001 T100055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OPIS PROJEKTA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sufinanciranje rada pomoćnika u nastavi i stručnih komunikacijskih posrednika za učenike s teškoćama u razvoju u osnovnim i srednjim školama kojima je osnivač Zagrebačka županija</w:t>
      </w:r>
    </w:p>
    <w:p w:rsidR="00615ECE" w:rsidRDefault="00615ECE">
      <w:pPr>
        <w:spacing w:after="0" w:line="276" w:lineRule="auto"/>
        <w:jc w:val="both"/>
        <w:rPr>
          <w:b/>
          <w:bCs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OPĆI CILJ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omogućiti jednake uvjete školovanja za sve učenike koji pohađaju redovite osnovnoškolske i srednjoškolske odgojno-obrazovne ustanove na području Zagrebačke županije</w:t>
      </w:r>
    </w:p>
    <w:p w:rsidR="00254BF9" w:rsidRDefault="00254B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obrazovanje učenika s teškoćama u razvoju u skladu s njihovim potrebama i mogućnostima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ZAKONSKA OSNOVA ZA UVOĐENJE PROJEKTA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Pravilnik o pomoćnicima u nastavi i stručnim komunikacijskim posrednicima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BF9" w:rsidRDefault="00254B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ISHODIŠTE I POKAZATELJI NA KOJIMA SE ZASNIVAJU IZRAČUNI I OCJENE POTREBNIH SREDSTAVA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podaci osnovnih i srednjih škola o broju potrebnih pomoćnika – analiza potreba 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odluke o ostvarivanju prava na potporu pomoćnika u nastavi / stručnog komunikacijskog posrednika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suglasnosti Ministarstva znanosti i obrazovanja za uključivanje pomoćnika u nastavi/stručnih komunikacijskih posrednika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RAZLOZI ODSTUPANJA </w:t>
      </w:r>
    </w:p>
    <w:p w:rsidR="00615ECE" w:rsidRDefault="00254BF9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Porast broja pomoćnika u nastavi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obrazovanje učenika s teškoćama u skladu s njihovim potrebama i mogućnostima.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 w:rsidR="00254BF9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učenika s teškoćama u razvoju koji imaju osiguranu potporu </w:t>
      </w:r>
      <w:r w:rsidR="00254BF9">
        <w:rPr>
          <w:rFonts w:ascii="Times New Roman" w:eastAsia="Times New Roman" w:hAnsi="Times New Roman" w:cs="Times New Roman"/>
          <w:sz w:val="24"/>
          <w:szCs w:val="24"/>
        </w:rPr>
        <w:t>pomoćnika u nastavi, zaposleno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pomoćnika u nastavi.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673FD" w:rsidRDefault="00F673F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3415" w:rsidRPr="00123415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2341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NAZIV PROGRAMA</w:t>
      </w:r>
    </w:p>
    <w:p w:rsidR="00123415" w:rsidRPr="00123415" w:rsidRDefault="00123415" w:rsidP="00123415">
      <w:pPr>
        <w:pStyle w:val="Odlomakpopisa"/>
        <w:numPr>
          <w:ilvl w:val="0"/>
          <w:numId w:val="26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1234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 xml:space="preserve">KAPITALNO ULAGANJE  -1002  </w:t>
      </w:r>
    </w:p>
    <w:p w:rsidR="00123415" w:rsidRPr="00123415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23415" w:rsidRPr="00123415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2341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MJERA IZ PLANA RAZVOJA ZAGREBAČKE ŽUPANIJE ZA PERIOD 2021. -2027.</w:t>
      </w:r>
    </w:p>
    <w:p w:rsidR="00123415" w:rsidRPr="00123415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3415">
        <w:rPr>
          <w:rFonts w:ascii="Times New Roman" w:eastAsia="Times New Roman" w:hAnsi="Times New Roman" w:cs="Times New Roman"/>
          <w:sz w:val="24"/>
          <w:szCs w:val="24"/>
          <w:lang w:eastAsia="en-US"/>
        </w:rPr>
        <w:t>•</w:t>
      </w:r>
      <w:r w:rsidRPr="0012341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Mjera: 4.3. – Unaprjeđenje odgojno – obrazovnih usluga</w:t>
      </w:r>
    </w:p>
    <w:p w:rsidR="00123415" w:rsidRPr="00123415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23415" w:rsidRPr="00123415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2341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OPIS PROGRAMA</w:t>
      </w:r>
    </w:p>
    <w:p w:rsidR="00123415" w:rsidRPr="00123415" w:rsidRDefault="00123415" w:rsidP="00123415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3415">
        <w:rPr>
          <w:rFonts w:ascii="Times New Roman" w:eastAsia="Times New Roman" w:hAnsi="Times New Roman" w:cs="Times New Roman"/>
          <w:sz w:val="24"/>
          <w:szCs w:val="24"/>
          <w:lang w:eastAsia="en-US"/>
        </w:rPr>
        <w:t>Financiranje i sufinanciranje izgradnje, dogradnje i rekonstrukciju školskog prostora prema propisanim standardima i normativima, a u skladu s državnim pedagoškim standardom.</w:t>
      </w:r>
    </w:p>
    <w:p w:rsidR="00123415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23415" w:rsidRPr="00123415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2341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OPĆI CILJ</w:t>
      </w:r>
    </w:p>
    <w:p w:rsidR="00123415" w:rsidRPr="00123415" w:rsidRDefault="00123415" w:rsidP="00123415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3415">
        <w:rPr>
          <w:rFonts w:ascii="Times New Roman" w:eastAsia="Times New Roman" w:hAnsi="Times New Roman" w:cs="Times New Roman"/>
          <w:sz w:val="24"/>
          <w:szCs w:val="24"/>
          <w:lang w:eastAsia="en-US"/>
        </w:rPr>
        <w:t>Stvaranje jednakih uvjeta školovanja na području cijele Zagrebačke županije koji zadovoljavaju Državni pedagoški standard osnovnoškolskog sustava odgoja i obrazovanja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23415" w:rsidRPr="00123415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3415" w:rsidRPr="00123415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2341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POSEBNI CILJEVI</w:t>
      </w:r>
    </w:p>
    <w:p w:rsidR="00123415" w:rsidRPr="00123415" w:rsidRDefault="00123415" w:rsidP="00123415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3415">
        <w:rPr>
          <w:rFonts w:ascii="Times New Roman" w:eastAsia="Times New Roman" w:hAnsi="Times New Roman" w:cs="Times New Roman"/>
          <w:sz w:val="24"/>
          <w:szCs w:val="24"/>
          <w:lang w:eastAsia="en-US"/>
        </w:rPr>
        <w:t>Sufinanciranje gradnje, dogradnje i rekonstrukcije škola prema Državnom pedagoškom standardu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23415" w:rsidRPr="00123415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23415" w:rsidRPr="00123415" w:rsidRDefault="00123415" w:rsidP="0012341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2341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ZAKONSKA OSNOVA ZA UVOĐENJE PROGRAMA</w:t>
      </w:r>
    </w:p>
    <w:p w:rsidR="00123415" w:rsidRPr="00123415" w:rsidRDefault="00123415" w:rsidP="00123415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3415">
        <w:rPr>
          <w:rFonts w:ascii="Times New Roman" w:eastAsia="Times New Roman" w:hAnsi="Times New Roman" w:cs="Times New Roman"/>
          <w:sz w:val="24"/>
          <w:szCs w:val="24"/>
          <w:lang w:eastAsia="en-US"/>
        </w:rPr>
        <w:t>Državni pedagoški standard osnovnoškolskog sustava odgoja i obrazovanja</w:t>
      </w:r>
    </w:p>
    <w:p w:rsidR="00123415" w:rsidRPr="00123415" w:rsidRDefault="00123415" w:rsidP="00123415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341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Odluka o kriterijima i mjerilima za utvrđivanje bilančnih prava za financiranje minimalnog financijskog standarda javnih potreba osnovnog školstva</w:t>
      </w:r>
    </w:p>
    <w:p w:rsidR="00123415" w:rsidRDefault="0012341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3415" w:rsidRDefault="0012341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54BF9" w:rsidRPr="00254BF9" w:rsidRDefault="00254BF9" w:rsidP="00254BF9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54BF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NAZIV PROJEKTA</w:t>
      </w:r>
    </w:p>
    <w:p w:rsidR="00254BF9" w:rsidRPr="00254BF9" w:rsidRDefault="00254BF9" w:rsidP="00254BF9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254B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Dodatna ulaganja </w:t>
      </w:r>
      <w:r w:rsidRPr="00254B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- 1002 </w:t>
      </w:r>
      <w:r w:rsidRPr="00254B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T100002 </w:t>
      </w:r>
    </w:p>
    <w:p w:rsidR="00254BF9" w:rsidRPr="00254BF9" w:rsidRDefault="00254BF9" w:rsidP="00254BF9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54BF9" w:rsidRPr="00254BF9" w:rsidRDefault="00254BF9" w:rsidP="00254BF9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54BF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OPIS PROJEKTA</w:t>
      </w:r>
    </w:p>
    <w:p w:rsidR="00254BF9" w:rsidRPr="00254BF9" w:rsidRDefault="00AF10C7" w:rsidP="00254BF9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Financiranje svih</w:t>
      </w:r>
      <w:r w:rsidR="00254BF9" w:rsidRPr="00254B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potrebnih dodatnih ulaganja na školskim objektima sukladno državnom pedagoškom standardu. </w:t>
      </w:r>
    </w:p>
    <w:p w:rsidR="00254BF9" w:rsidRPr="00254BF9" w:rsidRDefault="00254BF9" w:rsidP="00254BF9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4BF9" w:rsidRPr="00254BF9" w:rsidRDefault="00254BF9" w:rsidP="00254BF9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54BF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OPĆI CILJ</w:t>
      </w:r>
    </w:p>
    <w:p w:rsidR="00254BF9" w:rsidRPr="00254BF9" w:rsidRDefault="00254BF9" w:rsidP="00254BF9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4BF9">
        <w:rPr>
          <w:rFonts w:ascii="Times New Roman" w:eastAsia="Times New Roman" w:hAnsi="Times New Roman" w:cs="Times New Roman"/>
          <w:sz w:val="24"/>
          <w:szCs w:val="24"/>
          <w:lang w:eastAsia="en-US"/>
        </w:rPr>
        <w:t>Dodatnim u</w:t>
      </w:r>
      <w:r w:rsidR="00AF10C7">
        <w:rPr>
          <w:rFonts w:ascii="Times New Roman" w:eastAsia="Times New Roman" w:hAnsi="Times New Roman" w:cs="Times New Roman"/>
          <w:sz w:val="24"/>
          <w:szCs w:val="24"/>
          <w:lang w:eastAsia="en-US"/>
        </w:rPr>
        <w:t>laganjima na školskim objektima poboljšat će se</w:t>
      </w:r>
      <w:r w:rsidRPr="00254B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kvaliteta obrazovanja učenika osnovne škole</w:t>
      </w:r>
    </w:p>
    <w:p w:rsidR="00254BF9" w:rsidRPr="00254BF9" w:rsidRDefault="00254BF9" w:rsidP="00254BF9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4BF9" w:rsidRPr="00254BF9" w:rsidRDefault="00254BF9" w:rsidP="00254BF9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54BF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POSEBNI CILJEVI</w:t>
      </w:r>
    </w:p>
    <w:p w:rsidR="00254BF9" w:rsidRPr="00254BF9" w:rsidRDefault="00254BF9" w:rsidP="00254BF9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4B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Zbog starosti i dotrajalosti školskih objekata nužna su dodatna ulaganja na postojećim objektima čime će se kvaliteta nastave i boravka djece u školi unaprijediti. </w:t>
      </w:r>
    </w:p>
    <w:p w:rsidR="00254BF9" w:rsidRPr="00254BF9" w:rsidRDefault="00254BF9" w:rsidP="00254BF9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4BF9" w:rsidRPr="00254BF9" w:rsidRDefault="00254BF9" w:rsidP="00254BF9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54BF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ZAKONSKA OSNOVA ZA UVOĐENJE PROJEKTA</w:t>
      </w:r>
    </w:p>
    <w:p w:rsidR="00254BF9" w:rsidRPr="00254BF9" w:rsidRDefault="00254BF9" w:rsidP="00254BF9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4BF9">
        <w:rPr>
          <w:rFonts w:ascii="Times New Roman" w:eastAsia="Times New Roman" w:hAnsi="Times New Roman" w:cs="Times New Roman"/>
          <w:sz w:val="24"/>
          <w:szCs w:val="24"/>
          <w:lang w:eastAsia="en-US"/>
        </w:rPr>
        <w:t>Državni pedagoški standard osnovnoškolskog  i srednjoškolskog sustava odgoja i obrazovanja</w:t>
      </w:r>
    </w:p>
    <w:p w:rsidR="00254BF9" w:rsidRPr="00254BF9" w:rsidRDefault="00254BF9" w:rsidP="00254BF9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4BF9" w:rsidRPr="00254BF9" w:rsidRDefault="00254BF9" w:rsidP="00254BF9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54BF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ISHODIŠTE I POKAZATELJI NA KOJIMA SE ZASNIVAJU IZRAČUNI I OCJENE</w:t>
      </w:r>
      <w:r w:rsidRPr="00254B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54BF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POTREBNIH SREDSTAVA</w:t>
      </w:r>
    </w:p>
    <w:p w:rsidR="00254BF9" w:rsidRPr="00254BF9" w:rsidRDefault="00254BF9" w:rsidP="00254BF9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4BF9">
        <w:rPr>
          <w:rFonts w:ascii="Times New Roman" w:eastAsia="Times New Roman" w:hAnsi="Times New Roman" w:cs="Times New Roman"/>
          <w:sz w:val="24"/>
          <w:szCs w:val="24"/>
          <w:lang w:eastAsia="en-US"/>
        </w:rPr>
        <w:t>Procijenjena vrijednost nabave škola</w:t>
      </w:r>
    </w:p>
    <w:p w:rsidR="00254BF9" w:rsidRPr="00254BF9" w:rsidRDefault="00254BF9" w:rsidP="00254BF9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4BF9" w:rsidRPr="00254BF9" w:rsidRDefault="00254BF9" w:rsidP="00254BF9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54BF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RAZLOZI </w:t>
      </w:r>
      <w:r w:rsidRPr="00254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ODSTUPANJA </w:t>
      </w:r>
    </w:p>
    <w:p w:rsidR="00254BF9" w:rsidRPr="00254BF9" w:rsidRDefault="00AF10C7" w:rsidP="00254BF9">
      <w:pPr>
        <w:numPr>
          <w:ilvl w:val="0"/>
          <w:numId w:val="25"/>
        </w:numPr>
        <w:suppressAutoHyphens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Ulaganje u novu rasvjetu sportske dvorane</w:t>
      </w:r>
    </w:p>
    <w:p w:rsidR="00254BF9" w:rsidRPr="00254BF9" w:rsidRDefault="00254BF9" w:rsidP="00254BF9">
      <w:pPr>
        <w:suppressAutoHyphens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254BF9" w:rsidRPr="00254BF9" w:rsidRDefault="00254BF9" w:rsidP="00254BF9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54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POKAZATELJI USPJEŠNOSTI</w:t>
      </w:r>
    </w:p>
    <w:p w:rsidR="00254BF9" w:rsidRPr="00254BF9" w:rsidRDefault="00254BF9" w:rsidP="00254BF9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4BF9">
        <w:rPr>
          <w:rFonts w:ascii="Times New Roman" w:eastAsia="Times New Roman" w:hAnsi="Times New Roman" w:cs="Times New Roman"/>
          <w:sz w:val="24"/>
          <w:szCs w:val="24"/>
          <w:lang w:eastAsia="en-US"/>
        </w:rPr>
        <w:t>Pokazatelj učinka: poboljšanje kvalitete izvođenja nastave</w:t>
      </w:r>
      <w:r w:rsidR="00AF10C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254BF9" w:rsidRPr="00254BF9" w:rsidRDefault="00254BF9" w:rsidP="00254BF9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4BF9">
        <w:rPr>
          <w:rFonts w:ascii="Times New Roman" w:eastAsia="Times New Roman" w:hAnsi="Times New Roman" w:cs="Times New Roman"/>
          <w:sz w:val="24"/>
          <w:szCs w:val="24"/>
          <w:lang w:eastAsia="en-US"/>
        </w:rPr>
        <w:t>Pokazatelj rezultata: ulaganja u školske objekte sukladno pedagoš</w:t>
      </w:r>
      <w:r w:rsidR="00AF10C7">
        <w:rPr>
          <w:rFonts w:ascii="Times New Roman" w:eastAsia="Times New Roman" w:hAnsi="Times New Roman" w:cs="Times New Roman"/>
          <w:sz w:val="24"/>
          <w:szCs w:val="24"/>
          <w:lang w:eastAsia="en-US"/>
        </w:rPr>
        <w:t>kom standardu i potrebama škola, zamjena rasvjete u sportskoj dvorani; povećana energetska učinkovitost zgrade.</w:t>
      </w:r>
    </w:p>
    <w:p w:rsidR="00254BF9" w:rsidRPr="00254BF9" w:rsidRDefault="00254BF9" w:rsidP="00254BF9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54BF9" w:rsidRPr="00254BF9" w:rsidRDefault="00254BF9" w:rsidP="00254BF9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54BF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IZVOR FINANCIRANJA</w:t>
      </w:r>
    </w:p>
    <w:p w:rsidR="00254BF9" w:rsidRPr="00254BF9" w:rsidRDefault="00254BF9" w:rsidP="00254BF9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4BF9">
        <w:rPr>
          <w:rFonts w:ascii="Times New Roman" w:eastAsia="Times New Roman" w:hAnsi="Times New Roman" w:cs="Times New Roman"/>
          <w:sz w:val="24"/>
          <w:szCs w:val="24"/>
          <w:lang w:eastAsia="en-US"/>
        </w:rPr>
        <w:t>Opći prihodi i primici</w:t>
      </w:r>
    </w:p>
    <w:p w:rsidR="00254BF9" w:rsidRDefault="00254BF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F10C7" w:rsidRDefault="00AF10C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54BF9" w:rsidRDefault="00254BF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NAZIV PROJEKTA</w:t>
      </w:r>
    </w:p>
    <w:p w:rsidR="00AF10C7" w:rsidRPr="00AF10C7" w:rsidRDefault="00AF10C7" w:rsidP="00AF10C7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Knjige za školsku knjižnicu</w:t>
      </w:r>
      <w:r w:rsidRPr="00AF10C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F10C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-  1002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T1000</w:t>
      </w:r>
      <w:r w:rsidRPr="00AF10C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</w:t>
      </w: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OPIS PROGRAMA</w:t>
      </w:r>
    </w:p>
    <w:p w:rsidR="00AF10C7" w:rsidRPr="00AF10C7" w:rsidRDefault="00AF10C7" w:rsidP="00AF10C7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Sukladno potrebama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opremaju se školske knjižnice novim knjigama</w:t>
      </w: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OPĆI CILJ</w:t>
      </w:r>
    </w:p>
    <w:p w:rsidR="00AF10C7" w:rsidRPr="00AF10C7" w:rsidRDefault="00AF10C7" w:rsidP="00AF10C7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sz w:val="24"/>
          <w:szCs w:val="24"/>
          <w:lang w:eastAsia="en-US"/>
        </w:rPr>
        <w:t>Opremanje škola sukladno prema Državnom pedagoškom standardu</w:t>
      </w: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POSEBNI CILJEVI</w:t>
      </w:r>
    </w:p>
    <w:p w:rsidR="00AF10C7" w:rsidRPr="00AF10C7" w:rsidRDefault="00AF10C7" w:rsidP="00AF10C7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Opremanjem škola poboljšati će se kvaliteta izvođenja nastave </w:t>
      </w: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ZAKONSKA OSNOVA ZA UVOĐENJE PROGRAMA</w:t>
      </w:r>
    </w:p>
    <w:p w:rsidR="00AF10C7" w:rsidRPr="00AF10C7" w:rsidRDefault="00AF10C7" w:rsidP="00AF10C7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sz w:val="24"/>
          <w:szCs w:val="24"/>
          <w:lang w:eastAsia="en-US"/>
        </w:rPr>
        <w:t>Državni pedagoški standard osnovnoškolskog sustava odgoja i obrazovanja</w:t>
      </w: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ISHODIŠTE I POKAZATELJI NA KOJIMA SE ZASNIVAJU IZRAČUNI I OCJENE</w:t>
      </w:r>
      <w:r w:rsidRPr="00AF10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F10C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POTREBNIH SREDSTAVA</w:t>
      </w:r>
    </w:p>
    <w:p w:rsidR="00AF10C7" w:rsidRPr="00AF10C7" w:rsidRDefault="00AF10C7" w:rsidP="00AF10C7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sz w:val="24"/>
          <w:szCs w:val="24"/>
          <w:lang w:eastAsia="en-US"/>
        </w:rPr>
        <w:t>Procijenjena vrijednost nabave škola</w:t>
      </w: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RAZLOZI ODSTUPANJA </w:t>
      </w:r>
    </w:p>
    <w:p w:rsidR="00AF10C7" w:rsidRPr="00AF10C7" w:rsidRDefault="00AF10C7" w:rsidP="00AF10C7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Osigurana sredstva za nabavu knjiga za školsku knjižnicu.</w:t>
      </w:r>
    </w:p>
    <w:p w:rsidR="00AF10C7" w:rsidRPr="00AF10C7" w:rsidRDefault="00AF10C7" w:rsidP="00AF10C7">
      <w:pPr>
        <w:suppressAutoHyphens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POKAZATELJI USPJEŠNOSTI</w:t>
      </w:r>
    </w:p>
    <w:p w:rsidR="00AF10C7" w:rsidRPr="00AF10C7" w:rsidRDefault="00AF10C7" w:rsidP="00AF10C7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sz w:val="24"/>
          <w:szCs w:val="24"/>
          <w:lang w:eastAsia="en-US"/>
        </w:rPr>
        <w:t>Pokazatelj učinka: poboljšanje kvalitete izvođenja nastave</w:t>
      </w:r>
    </w:p>
    <w:p w:rsidR="00AF10C7" w:rsidRPr="00AF10C7" w:rsidRDefault="00AF10C7" w:rsidP="00AF10C7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Pokazatelj rezultata: ulaganja u </w:t>
      </w:r>
      <w:r w:rsid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>opremanje škola</w:t>
      </w:r>
      <w:r w:rsidRPr="00AF10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sukladno pedagoš</w:t>
      </w:r>
      <w:r w:rsid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>kom standardu i potrebama škola.</w:t>
      </w: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F10C7" w:rsidRP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IZVOR FINANCIRANJA</w:t>
      </w:r>
    </w:p>
    <w:p w:rsidR="00AF10C7" w:rsidRPr="00AF10C7" w:rsidRDefault="00AF10C7" w:rsidP="00AF10C7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10C7">
        <w:rPr>
          <w:rFonts w:ascii="Times New Roman" w:eastAsia="Times New Roman" w:hAnsi="Times New Roman" w:cs="Times New Roman"/>
          <w:sz w:val="24"/>
          <w:szCs w:val="24"/>
          <w:lang w:eastAsia="en-US"/>
        </w:rPr>
        <w:t>Opći prihodi i primici</w:t>
      </w:r>
    </w:p>
    <w:p w:rsidR="00AF10C7" w:rsidRDefault="00AF10C7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Default="00146C60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Default="00146C60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Pr="00AF10C7" w:rsidRDefault="00146C60" w:rsidP="00AF10C7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NAZIV PROGRAMA</w:t>
      </w:r>
    </w:p>
    <w:p w:rsidR="00146C60" w:rsidRPr="00146C60" w:rsidRDefault="00146C60" w:rsidP="00146C60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TEKUĆE I INVESTICIJSKO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ODRŽAVANJE U ŠKOLSTVU - 1003</w:t>
      </w: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OPIS PROGRAMA</w:t>
      </w:r>
    </w:p>
    <w:p w:rsidR="00146C60" w:rsidRPr="00146C60" w:rsidRDefault="00146C60" w:rsidP="00146C60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>Financiranje potrebnog tekućeg i investicijskog održavanja osnovnih i srednjih škola</w:t>
      </w: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OPĆI CILJ</w:t>
      </w:r>
    </w:p>
    <w:p w:rsidR="00146C60" w:rsidRPr="00146C60" w:rsidRDefault="00146C60" w:rsidP="00146C60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>Stvaranje jednakih uvjeta školovanja na području cijele Zagrebačke županije koji zadovoljavaju Državni pedagoški standard osnovnoškolskog sustava odgoja i obrazovanja</w:t>
      </w: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POSEBNI CILJEVI</w:t>
      </w:r>
    </w:p>
    <w:p w:rsidR="00146C60" w:rsidRPr="00146C60" w:rsidRDefault="00146C60" w:rsidP="00146C60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Zbog starosti i dotrajalosti školskih objekata nužno je tekuće i investicijsko održavanje postojećih objekata čime će se kvaliteta nastave i boravka djece u školi unaprijediti. </w:t>
      </w: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ZAKONSKA OSNOVA ZA UVOĐENJE PROGRAMA</w:t>
      </w:r>
    </w:p>
    <w:p w:rsidR="00146C60" w:rsidRPr="00146C60" w:rsidRDefault="00146C60" w:rsidP="00146C60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>Državni pedagoški standard osnovnoškolskog sustava odgoja i obrazovanja</w:t>
      </w:r>
    </w:p>
    <w:p w:rsidR="00146C60" w:rsidRPr="00146C60" w:rsidRDefault="00146C60" w:rsidP="00146C60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>Odluka o kriterijima i mjerilima za utvrđivanje bilančnih prava za financiranje minimalnog financijskog standarda javnih potreba osnovnog školstva</w:t>
      </w: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NAZIV AKTIVNOSTI</w:t>
      </w:r>
    </w:p>
    <w:p w:rsidR="00146C60" w:rsidRPr="00146C60" w:rsidRDefault="00146C60" w:rsidP="00146C60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TEKUĆE I INVESTICIJSKO ODRŽAVANJE U ŠKOLSTVU </w:t>
      </w:r>
      <w:r w:rsidRPr="00146C6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- 1003 </w:t>
      </w: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A100001</w:t>
      </w: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OPIS AKTIVNOSTI</w:t>
      </w:r>
    </w:p>
    <w:p w:rsidR="00146C60" w:rsidRPr="00146C60" w:rsidRDefault="00146C60" w:rsidP="00146C60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Sanacija instalacija, obnova stolarije, sanacija sanitarnih čvorova te sva ostala potrebna tekuća i investicijska ulaganja na školskim objektima sukladno državnom pedagoškom standardu. </w:t>
      </w: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OPĆI CILJ</w:t>
      </w:r>
    </w:p>
    <w:p w:rsidR="00146C60" w:rsidRPr="00146C60" w:rsidRDefault="00146C60" w:rsidP="00146C60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>Tekuće i investicijsko ulaganje na školskim objektima  poboljšati će se  kvaliteta obrazovanja učenika osnovne škole</w:t>
      </w: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POSEBNI CILJEVI</w:t>
      </w:r>
    </w:p>
    <w:p w:rsidR="00146C60" w:rsidRPr="00146C60" w:rsidRDefault="00146C60" w:rsidP="00146C60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Zbog starosti i dotrajalosti školskih objekata nužna je sanacija i rekonstrukcija postojećih objekata čime će se kvaliteta nastave i boravka djece u školi unaprijediti. </w:t>
      </w: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ZAKONSKA OSNOVA ZA UVOĐENJE AKTIVNOSTI</w:t>
      </w:r>
    </w:p>
    <w:p w:rsidR="00146C60" w:rsidRPr="00146C60" w:rsidRDefault="00146C60" w:rsidP="00146C60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>Državni pedagoški standard osnovnoškolskog i srednjoškolskog  sustava odgoja i obrazovanja</w:t>
      </w: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ISHODIŠTE I POKAZATELJI NA KOJIMA SE ZASNIVAJU IZRAČUNI I OCJENE</w:t>
      </w: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POTREBNIH SREDSTAVA</w:t>
      </w:r>
    </w:p>
    <w:p w:rsidR="00146C60" w:rsidRPr="00146C60" w:rsidRDefault="00146C60" w:rsidP="00146C60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>Procijenjena vrijednost nabave od strane škola</w:t>
      </w: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RAZLOZI ODSTUPANJA </w:t>
      </w:r>
    </w:p>
    <w:p w:rsidR="00146C60" w:rsidRPr="00146C60" w:rsidRDefault="00146C60" w:rsidP="00146C60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Hitna sanacija potkrovlja školske zgrade.</w:t>
      </w: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POKAZATELJI USPJEŠNOSTI</w:t>
      </w:r>
    </w:p>
    <w:p w:rsidR="00146C60" w:rsidRPr="00146C60" w:rsidRDefault="00146C60" w:rsidP="00146C60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>Pokazatelj učinka: poboljšanje kvalitete izvođenja nastave</w:t>
      </w:r>
    </w:p>
    <w:p w:rsidR="00146C60" w:rsidRPr="00146C60" w:rsidRDefault="00146C60" w:rsidP="00146C60">
      <w:pPr>
        <w:numPr>
          <w:ilvl w:val="0"/>
          <w:numId w:val="27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>Pokazatelj rezultata: ulaganja u školske objekte sukladno pedagoškom standa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rdu; sanacija potkrovlja školske zgrade.</w:t>
      </w: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46C60" w:rsidRPr="00146C60" w:rsidRDefault="00146C60" w:rsidP="00146C60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IZVOR FINANCIRANJA</w:t>
      </w:r>
    </w:p>
    <w:p w:rsidR="00254BF9" w:rsidRPr="00146C60" w:rsidRDefault="00146C60" w:rsidP="00146C60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6C60">
        <w:rPr>
          <w:rFonts w:ascii="Times New Roman" w:eastAsia="Times New Roman" w:hAnsi="Times New Roman" w:cs="Times New Roman"/>
          <w:sz w:val="24"/>
          <w:szCs w:val="24"/>
          <w:lang w:eastAsia="en-US"/>
        </w:rPr>
        <w:t>Opći prihodi i primici</w:t>
      </w:r>
    </w:p>
    <w:p w:rsidR="00615ECE" w:rsidRDefault="00F673F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NAZIV PROGRAMA</w:t>
      </w:r>
    </w:p>
    <w:p w:rsidR="00615ECE" w:rsidRDefault="00F673FD">
      <w:pPr>
        <w:numPr>
          <w:ilvl w:val="0"/>
          <w:numId w:val="23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POTICANJE KORIŠTENJA SREDSTAVA IZ FONDOVA EU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MJERA IZ PLANA RAZVOJA ZAGREBAČKE ŽUPANIJE ZA PERIOD 2021. -2027.</w:t>
      </w:r>
    </w:p>
    <w:p w:rsidR="00615ECE" w:rsidRDefault="00F673F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Mjera: 4.3. – Unaprjeđenje odgojno – obrazovnih usluga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PROGRAMA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Radi se programu Europske unije – projekti financirani sredstvima iz fondova EU koji podižu razinu odgoja i obrazovanja u školama Zagrebačke županije, zadovoljavaju specifične potrebe djece i mladih, promoviraju zdrav način života i s njim povezanu pravilnu prehranu osobito djece i mladih ljudi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poticanje novih projekata i aktivnosti, te osiguranje uvjeta za unaprjeđenje kvalitete života djece i mladeži 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ostvarivanje specifičnih ciljeva povezanih sa zdravim načinom života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razvijanje ekološke svijesti i provođenje programa zaštite okoliša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prevencija nasilja među djecom i mladima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potpore projektima međunarodne suradnje i partnerstva u EU projektima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NAZIV PROJEKTA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NOVA ŠKOLSKA SHEMA VOĆA I POVRĆA TE MLIJEKA I MLIJEČNIH PROIZVODA –1001  T100011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PROJEKTA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opskrba voćem i povrćem te mlijekom i mliječnim proizvodima u obrazovnim ustanovama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promicanje uravnotežene prehrane i zdravih prehrambenih navika djece u odgojno – obrazovnim ustanovama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promoviranje zdravog načina života i s njim povezane pravilne prehrane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poboljšanje prehrambenih navika djece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povećanje unosa svježeg voća i povrća te mlijeka i mliječnih proizvoda te smanjenje unosa hrane s visokim sadržajem masti, šećera i soli u svakodnevnoj prehrani učenika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podizanje razine znanja o važnosti zdrave prehrane i nutritivnim vrijednostima svježeg voća i povrća te mlijeka i mliječnih proizvoda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edukacija učenika u cilju smanjenja otpada od hrane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PROJEKTA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F673FD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Default="00F673FD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broj učenika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F673FD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Srednja škola Ban Josip Jelačić uključila se u projekt Školska shema školske godine 2022./23.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poboljšanje kvalitete prehrane učenika u srednjim školama.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osigurana distribucija svježeg voća za 666 učenika.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3415" w:rsidRDefault="00123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NAZIV PROGRAMA</w:t>
      </w:r>
    </w:p>
    <w:p w:rsidR="00615ECE" w:rsidRDefault="00F673FD">
      <w:pPr>
        <w:numPr>
          <w:ilvl w:val="0"/>
          <w:numId w:val="24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PROGRAMI SREDNJIH ŠKOLA IZVAN ŽUPANIJSKOG PRORAČUNA - 1001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MJERA IZ PLANA RAZVOJA ZAGREBAČKE ŽUPANIJE ZA PERIOD 2021. -2027.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Mjera: 4.3. – Unaprjeđenje odgojno – obrazovnih usluga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142" w:type="dxa"/>
        <w:jc w:val="center"/>
        <w:tblLayout w:type="fixed"/>
        <w:tblLook w:val="04A0" w:firstRow="1" w:lastRow="0" w:firstColumn="1" w:lastColumn="0" w:noHBand="0" w:noVBand="1"/>
      </w:tblPr>
      <w:tblGrid>
        <w:gridCol w:w="1464"/>
        <w:gridCol w:w="91"/>
        <w:gridCol w:w="2913"/>
        <w:gridCol w:w="1551"/>
        <w:gridCol w:w="1617"/>
        <w:gridCol w:w="1506"/>
      </w:tblGrid>
      <w:tr w:rsidR="00615ECE" w:rsidRPr="00D74D09" w:rsidTr="00D74D09">
        <w:trPr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D74D09" w:rsidRDefault="00F673FD" w:rsidP="00D74D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D09">
              <w:rPr>
                <w:rFonts w:ascii="Times New Roman" w:eastAsia="Times New Roman" w:hAnsi="Times New Roman" w:cs="Times New Roman"/>
                <w:b/>
              </w:rPr>
              <w:t>OZNAKA PROGRAMA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D74D09" w:rsidRDefault="00F673FD" w:rsidP="00D74D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D09">
              <w:rPr>
                <w:rFonts w:ascii="Times New Roman" w:eastAsia="Times New Roman" w:hAnsi="Times New Roman" w:cs="Times New Roman"/>
                <w:b/>
              </w:rPr>
              <w:t>NAZIV PROGRAMA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D74D09" w:rsidRDefault="00D74D09" w:rsidP="00D74D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Plan </w:t>
            </w:r>
            <w:r w:rsidR="00F673FD" w:rsidRPr="00D74D09">
              <w:rPr>
                <w:rFonts w:ascii="Times New Roman" w:eastAsia="Times New Roman" w:hAnsi="Times New Roman" w:cs="Times New Roman"/>
                <w:b/>
              </w:rPr>
              <w:t>2023.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D74D09" w:rsidRDefault="00D74D09" w:rsidP="00D74D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Povećanje/smanjenje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Pr="00D74D09" w:rsidRDefault="00D74D09" w:rsidP="00D74D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Novi plan 2023</w:t>
            </w:r>
            <w:r w:rsidR="00F673FD" w:rsidRPr="00D74D0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615ECE">
        <w:trPr>
          <w:jc w:val="center"/>
        </w:trPr>
        <w:tc>
          <w:tcPr>
            <w:tcW w:w="9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615EC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15ECE" w:rsidTr="00146C60">
        <w:trPr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1001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D74D09" w:rsidP="00D74D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PROGRAMI </w:t>
            </w:r>
            <w:r w:rsidR="00F673FD">
              <w:rPr>
                <w:rFonts w:ascii="Times New Roman" w:eastAsia="Times New Roman" w:hAnsi="Times New Roman" w:cs="Times New Roman"/>
              </w:rPr>
              <w:t>SREDNJIH ŠKOLA IZVAN ŽUPANIJSKOG PRORAČUNA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F673FD" w:rsidP="00146C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2.014.446,2</w:t>
            </w:r>
            <w:r w:rsidR="007712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C60" w:rsidRDefault="00146C60" w:rsidP="00146C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F673FD" w:rsidP="00146C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2.014.446,2</w:t>
            </w:r>
            <w:r w:rsidR="007712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15ECE" w:rsidTr="00146C60">
        <w:trPr>
          <w:jc w:val="center"/>
        </w:trPr>
        <w:tc>
          <w:tcPr>
            <w:tcW w:w="4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CE" w:rsidRDefault="00F673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Ukupno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771296" w:rsidP="00146C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2.014.446,22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146C60" w:rsidP="00146C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ECE" w:rsidRDefault="00771296" w:rsidP="00146C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2.014.446,22</w:t>
            </w:r>
          </w:p>
        </w:tc>
      </w:tr>
    </w:tbl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OPIS PROGRAMA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Ovim programom se financiraju rashodi nužni za realizaciju obrazovnog program koji se financiraju iz vlastitih prihoda, pomoći, prihoda za posebne namjene i donacija, Osiguravaju se sredstva za: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rashode poslovanja, plaće zaposlenika, obrazovanje odraslih, županijska stručna vijeća, natjecanja, zadrugu, opremu škole, tekuće i investicijsko održavanje, EU projekte.</w:t>
      </w:r>
    </w:p>
    <w:p w:rsidR="00615ECE" w:rsidRDefault="00615ECE">
      <w:pPr>
        <w:spacing w:after="0" w:line="276" w:lineRule="auto"/>
        <w:jc w:val="both"/>
        <w:rPr>
          <w:bCs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odgoj i obrazovanje učenika srednjih škola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stvaranje jednakih uvjeta školovanja na području cijele Zagrebačke županije koji zadovoljavaju Državni pedagoški standard srednjoškolskog sustava odgoja i obrazovanja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:rsidR="00615ECE" w:rsidRDefault="00F673FD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Zakon o odgoju i obrazovanju u osnovnoj i srednjoj školi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Državni pedagoški standard sustava odgoja i obrazovanja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615EC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NAZIV AKTIVNOSTI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RASHODI POSLOVANJA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A100001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Ovom aktivnošću se financiraju rashodi nužni za realizaciju nastavnog plana i programa, osiguravaju se sredstva za opće troškove srednjih škola, trošak energenata i ostalo.</w:t>
      </w: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odgoj i obrazovanje učenika osnovnih škola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POSEBNI CILJEVI </w:t>
      </w:r>
    </w:p>
    <w:p w:rsidR="00615ECE" w:rsidRDefault="00F673F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stvaranje uvjeta za realizaciju nastavnog plana i programa 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kontinuirano usavršavanje nastavnika (seminari, stručni skupovi, aktivi) i podizanje nastavnog standarda na višu razinu </w:t>
      </w:r>
    </w:p>
    <w:p w:rsidR="00615ECE" w:rsidRDefault="00F673F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poticanjem učenika na izražavanje kreativnosti, talenata i sposobnosti kroz uključivanje u slobodne aktivnosti, natjecanja te druge školske projekte, priredbe i manifestacije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Zakon o odgoju i obrazovanju u osnovnoj i srednjoj školi</w:t>
      </w:r>
    </w:p>
    <w:p w:rsidR="00F673FD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C60" w:rsidRDefault="00146C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 učenika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broj djelatnika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podaci o trošku energenata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F673FD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uspješno provedeni predviđeni nastavni programi. Osigurani materijalni uvjeti za poslovanje škola.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osigurana sredstava za provedbu nastavnog plana i programa: materijalni trošak škole, energenti. Školu pohađa </w:t>
      </w:r>
      <w:r w:rsidR="00146C60">
        <w:rPr>
          <w:rFonts w:ascii="Times New Roman" w:eastAsia="Times New Roman" w:hAnsi="Times New Roman" w:cs="Times New Roman"/>
          <w:color w:val="000000"/>
          <w:sz w:val="24"/>
          <w:szCs w:val="24"/>
        </w:rPr>
        <w:t>672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učenika u 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razrednih odjeljenja.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vlastiti prihodi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prihodi za posebne namjene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pomoći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donacije </w:t>
      </w: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NAZIV AKTIVNOSTI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ADMINISTRATIVNO, TEHNIČKO I STRUČNO OSOBLJE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A100002</w:t>
      </w:r>
    </w:p>
    <w:p w:rsidR="00615ECE" w:rsidRDefault="00F673FD">
      <w:pPr>
        <w:tabs>
          <w:tab w:val="left" w:pos="53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Ovom aktivnošću se financiraju plaće zaposlenika, doprinosi za zdravstveno i ostali rashodi za zaposlene.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Učinkovita odgojno obrazovna ustanova. Efikasna i pravovremena provedba nastavnog programa.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Obnašanje poslova i zadaća propisanih Statutom Srednje škole Ban Josip Jelačić.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POSEBNI CILJEVI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osigurati brzu i učinkovitu podršku učenicima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implementirati i razvijati programe koji učenicima pomažu pri razvoju dodatnih vještina i znanja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osigurati organizacijske, materijalne, tehničke i druge uvjete za redovan rad škole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Zakon o plaćama u javnim službama 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Temeljni kolektivni ugovor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Zakon o porezu na dohodak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Interni akti i pravilnici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Zakon o tržištu rada</w:t>
      </w:r>
    </w:p>
    <w:p w:rsidR="00052957" w:rsidRDefault="000529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Pr="00052957" w:rsidRDefault="00F673FD">
      <w:pPr>
        <w:numPr>
          <w:ilvl w:val="0"/>
          <w:numId w:val="5"/>
        </w:numPr>
        <w:spacing w:after="0"/>
        <w:jc w:val="both"/>
        <w:rPr>
          <w:color w:val="000000" w:themeColor="text1"/>
        </w:rPr>
      </w:pPr>
      <w:r w:rsidRPr="00052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Broj zaposlenih: </w:t>
      </w:r>
      <w:r w:rsidR="00052957" w:rsidRPr="00052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68</w:t>
      </w:r>
      <w:r w:rsidRPr="00052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djelatnika visoka stručna sprema, </w:t>
      </w:r>
      <w:r w:rsidR="00052957" w:rsidRPr="00052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052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djelatnika viša stručna sprema i </w:t>
      </w:r>
      <w:r w:rsidR="00052957" w:rsidRPr="00052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</w:t>
      </w:r>
      <w:r w:rsidRPr="00052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djelatnika srednja stručna sprema</w:t>
      </w:r>
      <w:r w:rsidR="00052957" w:rsidRPr="00052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3 djelatnika niža stručna sprema, 3 djelatnika osnovna školska sprema</w:t>
      </w:r>
      <w:r w:rsidR="00052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052957" w:rsidRDefault="00052957" w:rsidP="00052957">
      <w:pPr>
        <w:spacing w:after="0"/>
        <w:ind w:left="360"/>
        <w:jc w:val="both"/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146C6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osigurati kvalitetno obrazovanje škole, te sve popratne aktivnosti koje su nužne kao podrška obrazovnom sustavu, a koje su u nadležnosti škole.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uspješno izvršenje zadaća iz djelokruga škole.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Pomoći </w:t>
      </w: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OBRAZOVANJE ODRASLIH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T100001</w:t>
      </w:r>
    </w:p>
    <w:p w:rsidR="00615ECE" w:rsidRDefault="00F673FD">
      <w:pPr>
        <w:tabs>
          <w:tab w:val="left" w:pos="34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Obrazovanje odraslih usmjereno je na stjecanje i razvoj ključnih kompetencija u sklopu cjeloživotnog učenja te na usvajanje znanja i vještina potrebnih za stjecanje skupova ishoda učenja ili kvalifikacije. Sukladno Zakonu o obrazovanju odraslih obrazovanje odraslih je dio obrazovnoga sustava Republike Hrvatske.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usvajanje znanja i vještina koje ciljano omogućuju zapošljavanje, veću prilagodljivost tj. pokretljivost na tržištu rada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usavršavanje i obrazovanje prosvjetnih djelatnika za obrazovne i stručne predmete, preko radionica i predavanja izmjena iskustva,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implementacija novostečenih znanja i vještina u redovitu nastavu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razmjena stečenih iskustava i primjena istih u svakodnevnom radu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povezivanje i uska suradnja prosvjetnih djelatnika u osnovnom i srednjem  školstvu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zadržavanje postojećih standarda u školstvu, poticanje novih projekata i aktivnosti, te osiguranje uvjeta za unaprjeđenje kvalitete  života djece i mladeži 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Default="00F673FD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Zakon o obrazovanju odraslih </w:t>
      </w:r>
    </w:p>
    <w:p w:rsidR="00615ECE" w:rsidRDefault="00F673FD" w:rsidP="00F673FD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Pravilnik o standardima i normativima te načinu i postupku utvrđivanja ispunjenosti uvjeta u ustanovama za obrazovanje odraslih </w:t>
      </w:r>
    </w:p>
    <w:p w:rsidR="00615ECE" w:rsidRDefault="00F673FD" w:rsidP="00F673FD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Pravilnik o javnim ispravama u obrazovanju odraslih </w:t>
      </w:r>
    </w:p>
    <w:p w:rsidR="00615ECE" w:rsidRDefault="00F673FD" w:rsidP="00F673FD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Pravilnik o sadržaju, obliku te načinu vođenja i čuvanja andragoške dokumentacije </w:t>
      </w:r>
    </w:p>
    <w:p w:rsidR="00615ECE" w:rsidRDefault="00F673FD" w:rsidP="00F673FD">
      <w:pPr>
        <w:numPr>
          <w:ilvl w:val="0"/>
          <w:numId w:val="5"/>
        </w:numPr>
        <w:shd w:val="clear" w:color="auto" w:fill="FFFFFF"/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Pravilnik o evidencijama u obrazovanju odraslih </w:t>
      </w: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broj  korisnika 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stjecanje šireg skupa vještina, znanja i kompetencija relevantnih za tržište rada i aktivno sudjelovanje u društvu.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46C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osoba na programu osposobljavanja odraslih, </w:t>
      </w:r>
      <w:r w:rsidRPr="0003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033D83">
        <w:rPr>
          <w:rFonts w:ascii="Times New Roman" w:eastAsia="Times New Roman" w:hAnsi="Times New Roman" w:cs="Times New Roman"/>
          <w:sz w:val="24"/>
          <w:szCs w:val="24"/>
        </w:rPr>
        <w:t xml:space="preserve"> programa.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vlastiti prihodi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615E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771296" w:rsidRDefault="0077129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ŽUPANIJSKA STRUČNA VIJEĆA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T100002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omogućavanje funkcioniranja i rada Stručnih vijeća srednjih škola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redoviti i nesmetan rad Stručnih vijeća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usavršavanje i obrazovanje prosvjetnih djelatnika za obrazovne i stručne predmete, preko radionica i predavanja izmjena iskustva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implementacija novostečenih znanja i vještina u redovitu nastavu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razmjena stečenih iskustava i primjena istih u svakodnevnom radu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povezivanje i uska suradnja prosvjetnih djelatnika u osnovnom i srednjem  školstvu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zadržavanje postojećih standarda u školstvu, poticanje novih projekata i aktivnosti, te osiguranje u</w:t>
      </w:r>
      <w:r w:rsidR="00771296">
        <w:rPr>
          <w:rFonts w:ascii="Times New Roman" w:eastAsia="Times New Roman" w:hAnsi="Times New Roman" w:cs="Times New Roman"/>
          <w:sz w:val="24"/>
          <w:szCs w:val="24"/>
        </w:rPr>
        <w:t>vjeta za unaprjeđenje kvalitete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života djece i mladeži 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Default="00033D8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broj Stručnih vijeća u </w:t>
      </w:r>
      <w:r w:rsidR="00F67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SŠ </w:t>
      </w:r>
    </w:p>
    <w:p w:rsidR="00033D83" w:rsidRDefault="00033D8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146C60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potaknuti nove projekte i aktivnosti, potaknuti suradnju prosvjetnih djelatnika u osnovnom, usavršavanje i obrazovanje prosvjetnih djelatnika.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financiranje rada </w:t>
      </w:r>
      <w:r w:rsidR="00146C6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Stručnih vijeća.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pomoći</w:t>
      </w: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71296" w:rsidRDefault="0077129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71296" w:rsidRDefault="0077129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NATJECANJA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T100003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Projektom Natjecanja se podiže razina odgoja i obrazovanja u školi, zadovoljavaju se specifične potrebe djece i mladih, te se potiče razvoj dodatnih znanja i vještina.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Zadržavanje postojećih standarda u školstvu, poticanje učenika osnovnih i srednjih škola na dodatni rad i učenje radi postizanja vrhunskih rezultata na natjecanjima i smotrama.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organizacija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županijskih natjecanja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poticanje darovitih učenika kroz sustav natjecanja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razvoj dodatnih znanja i vještina 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ZAKONSKA OSNOVA ZA UVOĐENJE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Odluka o davanju suglasnosti na Sastav državnih povjerenstava,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natjecanja i smotri i Uputa za provedbu natjecanja i smotri učenika i učenica osnovnih i srednjih škola Republike Hrvatske, Ministarstva znanosti i obrazovanja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Zaključka o kriterijima za sufinanciranje županijskih natjecanja i smotri  učenika osnovnih i srednjih škola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stvarni troškovi natjecanja i smotri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procjena novih troškova temeljem odredbi Ministarstva znanosti i obrazovanja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sudjelovanje učenika osnovnih i srednjih škola na županijskoj, međužupanijskoj i državnoj razini natjecanja. </w:t>
      </w: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Financiranje županijskih natjecanja iz </w:t>
      </w:r>
      <w:r w:rsidR="00033D83" w:rsidRPr="0003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033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predmeta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vlastiti prihodi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donacije </w:t>
      </w:r>
    </w:p>
    <w:p w:rsidR="00123415" w:rsidRDefault="00123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23415" w:rsidRDefault="00123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771296" w:rsidRDefault="00771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OPREMA ŠKOLA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T100009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Sukladno potrebama i dotrajalosti opreme se obnavlja informatička oprema, audio-vizualna oprema, opremanje stručnih kabineta.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opremanje sukladno prema Državnom pedagoškom standardu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opremanjem škola poboljšati će se kvaliteta izvođenja nastave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Državni pedagoški standard osnovnoškolskog sustava odgoja i obrazovanja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procijenjena vrijednost nabave škola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nema značajnih odst</w:t>
      </w:r>
      <w:r w:rsidR="00123415">
        <w:rPr>
          <w:rFonts w:ascii="Times New Roman" w:eastAsia="Times New Roman" w:hAnsi="Times New Roman" w:cs="Times New Roman"/>
          <w:sz w:val="24"/>
          <w:szCs w:val="24"/>
        </w:rPr>
        <w:t xml:space="preserve">upanja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poboljšanje kvalitete izvođenja nastave.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ulaganja u školske objekte sukladno pedagoškom standardu i potrebama škola.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vlastiti prihodi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pomoći</w:t>
      </w: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TEKUĆE I INVESTICIJSKO ODRŽAVANJE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- 1001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T100011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financiranje potrebnog tekućeg i investicijskog održavanja</w:t>
      </w:r>
    </w:p>
    <w:p w:rsidR="00123415" w:rsidRDefault="00123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financiranje potrebnog tekućeg i investicijskog održavanja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296" w:rsidRDefault="00771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zbog starosti i dotrajalosti školskih objekata nužno je tekuće i investicijsko održavanje postojećih objekata čime će se kvaliteta nastave i boravka djece u školi unaprijediti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Državni pedagoški standard osnovnoškolskog i srednjoškolskog sustava odgoja i obrazovanja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stvarni troškovi projekata iz prethodnih godina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Planirane veće investicije u tekuće i investicijsko održavanje školskog prostora.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C60" w:rsidRDefault="00146C6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POKAZATELJI USPJEŠNOSTI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poboljšanje kvalitete izvođenja nastave.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ulaganja u školske objekte sukladno pedagoškom standardu. Ulaganje u održavanje školskog prostora (bojanje zidova, brušenje i lakiranje parketa i sl.).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vlastiti prihodi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pomoći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615EC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D42FD" w:rsidRDefault="004D42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PROGRAM ERASMUS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T100018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kojim se podupire obrazovanje, osposobljavanje, mladi i sport u Europi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5"/>
        </w:num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Podupirati obrazovni, profesionalni i osobni razvoj ljudi u području obrazovanja, osposobljavanja, mladih i sporta u Europi i šire, što pridonosi održivom rastu, kvaliteti radnih mjesta, socijalnoj koheziji, poticanju inovacija te jačanju europskih identiteta i aktivnog građanstva. </w:t>
      </w:r>
    </w:p>
    <w:p w:rsidR="00771296" w:rsidRDefault="00771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promicati mobilnost u svrhu učenja za pojedince i skupine te suradnju, kvalitetu,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uključivost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pravednost, izvrsnost, kreativnost i inovativnost na razini organizacija i politika u području obrazovanja i osposobljavanja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promicati mobilnost u svrhu neformalnog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informalnog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učenja, aktivno sudjelovanje mladih te suradnju, kvalitetu,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uključivost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kreativnost i inovativnost na razini organizacija i politika u području mladih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promicati mobilnost u svrhu učenja za sportsko osoblje te suradnju, kvalitetu,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uključivost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kreativnost i inovativnost na razini sportskih organizacija i politika u području sporta.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Zakon o odgoju i obrazovanju u osnovnoj i srednjoj školi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broj učenika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broj aktivnih projekata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RAZLOZI ODSTUPANJA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poticanje novih projekata i aktivnosti, potaknuta međunarodna suradnja.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aktivna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Erasmus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projekta, odrađena mobilnost učenika i nastavnika u Italiji, Litvi, Španjolskoj, Portugalu, Turskoj, Rodosu, Cipru. Promocija multidisciplinarnog i interdisciplinarnog pristupa koji uključuje discipline poput računarstva, matematike i prirodnih znanosti s ciljem razvoja tipičnih kognitivnih vještina kritičkog razmišljanja i rješavanja problema.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 Pomoći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415" w:rsidRDefault="0012341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REGIONALNI CENTAR KOMPETENTNOSTI U STRUKOVNOM OBRAZOVANJU U STROJARSTVU- INDUSTRIJA 4.0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1001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T100021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Regionalni centar kompetentnosti u strukovnom obrazovanju u strojarstvu –Industrija 4.0 je integralni projekt kojeg kao prijavitelj provodi Srednja strukovna škola Velika Gorica, a koji se financira iz različitih izvora.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Radi se o dva projekta, od kojih je jedan vezan uz uspostavu infrastrukture Regionalnog centra kompetentnosti kroz izgradnju triju centara izvrsnosti u sektoru strojarstva na tri lokacije, dok je drugi projekt vezan uz razvoj ljudskih potencijala kroz brojna stručna usavršavanja odgojno-obrazovnih djelatnika, modernizaciju i izradu obrazovnih srednjoškolskih programa i programa obrazovanja odraslih.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15ECE" w:rsidRDefault="00F673FD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Cilj projekta je uspostava Regionalnog centara kompetentnosti u strukovnom obrazovanju u strojarstvu – Industrija 4.0 povezanog sa tržištem rada, koji će sa svojom opremljenošću i stručnim kadrovima kao nositelj kvalitetnog strukovnog obrazovanja i osposobljavanja omogućiti učenje temeljeno na radu.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promicati mobilnost u svrhu učenja za pojedince i skupine te suradnju, kvalitetu,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uključivost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pravednost, izvrsnost, kreativnost i inovativnost na razini organizacija i politika u području obrazovanja i osposobljavanja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promicati mobilnost u svrhu neformalnog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informalnog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učenja, aktivno sudjelovanje mladih te suradnju, kvalitetu,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uključivost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kreativnost i inovativnost na razini organizacija i politika u području mladih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615ECE" w:rsidRDefault="00F673F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Zakon o odgoju i obrazovanju u osnovnoj i srednjoj školi 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stvarni troškovi projekta iz prethodne godine</w:t>
      </w:r>
    </w:p>
    <w:p w:rsidR="00615ECE" w:rsidRDefault="00615EC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 učinka:</w:t>
      </w:r>
      <w:r w:rsidR="00123415">
        <w:rPr>
          <w:rFonts w:ascii="Times New Roman" w:eastAsia="Times New Roman" w:hAnsi="Times New Roman" w:cs="Times New Roman"/>
          <w:sz w:val="24"/>
          <w:szCs w:val="24"/>
        </w:rPr>
        <w:t xml:space="preserve"> poticanje novih projekata i aktivnosti, stručna usavršavanja nastavnika, razvoj novih metoda podučavanja </w:t>
      </w:r>
      <w:r w:rsidR="004D030A">
        <w:rPr>
          <w:rFonts w:ascii="Times New Roman" w:eastAsia="Times New Roman" w:hAnsi="Times New Roman" w:cs="Times New Roman"/>
          <w:sz w:val="24"/>
          <w:szCs w:val="24"/>
        </w:rPr>
        <w:t>i izrada obrazovnih programa.</w:t>
      </w:r>
    </w:p>
    <w:p w:rsidR="00615ECE" w:rsidRDefault="00F673F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Pokazatelji rezultata: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30A" w:rsidRPr="004D03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F636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zaposlenih aktivno sudjeluje u provođenju aktivnosti projekta, održane radionice, stručna usavršavanja i studijska putovanja.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ECE" w:rsidRDefault="00F673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615ECE" w:rsidRDefault="00F673F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 pomoći</w:t>
      </w:r>
    </w:p>
    <w:p w:rsidR="00615ECE" w:rsidRDefault="00615EC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5ECE" w:rsidRDefault="00615EC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771296" w:rsidRDefault="0077129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15ECE" w:rsidRPr="00791B62" w:rsidRDefault="00615ECE">
      <w:pPr>
        <w:spacing w:line="276" w:lineRule="auto"/>
        <w:jc w:val="both"/>
        <w:rPr>
          <w:rFonts w:ascii="Times New Roman" w:hAnsi="Times New Roman" w:cs="Times New Roman"/>
          <w:szCs w:val="24"/>
          <w:lang w:eastAsia="hr-HR"/>
        </w:rPr>
      </w:pPr>
    </w:p>
    <w:p w:rsidR="00615ECE" w:rsidRDefault="00422C7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Zaprešić, 21</w:t>
      </w:r>
      <w:bookmarkStart w:id="1" w:name="_GoBack"/>
      <w:bookmarkEnd w:id="1"/>
      <w:r w:rsidR="00791B62" w:rsidRPr="00791B62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5B5D9B">
        <w:rPr>
          <w:rFonts w:ascii="Times New Roman" w:hAnsi="Times New Roman" w:cs="Times New Roman"/>
          <w:sz w:val="24"/>
          <w:szCs w:val="24"/>
          <w:lang w:eastAsia="hr-HR"/>
        </w:rPr>
        <w:t xml:space="preserve"> prosinca</w:t>
      </w:r>
      <w:r w:rsidR="00791B62" w:rsidRPr="00791B62">
        <w:rPr>
          <w:rFonts w:ascii="Times New Roman" w:hAnsi="Times New Roman" w:cs="Times New Roman"/>
          <w:sz w:val="24"/>
          <w:szCs w:val="24"/>
          <w:lang w:eastAsia="hr-HR"/>
        </w:rPr>
        <w:t xml:space="preserve"> 202</w:t>
      </w:r>
      <w:r w:rsidR="005B5D9B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791B62" w:rsidRPr="00791B62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91B62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791B62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F673FD">
        <w:rPr>
          <w:rFonts w:ascii="Times New Roman" w:hAnsi="Times New Roman" w:cs="Times New Roman"/>
          <w:sz w:val="24"/>
          <w:szCs w:val="24"/>
          <w:lang w:eastAsia="hr-HR"/>
        </w:rPr>
        <w:t>Ravnatelj: dr.sc. Alan Labus</w:t>
      </w:r>
    </w:p>
    <w:p w:rsidR="00615ECE" w:rsidRDefault="00F673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791B62">
        <w:rPr>
          <w:rFonts w:ascii="Times New Roman" w:hAnsi="Times New Roman" w:cs="Times New Roman"/>
          <w:sz w:val="24"/>
          <w:szCs w:val="24"/>
          <w:lang w:eastAsia="hr-HR"/>
        </w:rPr>
        <w:tab/>
        <w:t>______________________</w:t>
      </w:r>
    </w:p>
    <w:sectPr w:rsidR="00615ECE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75F"/>
    <w:multiLevelType w:val="multilevel"/>
    <w:tmpl w:val="1D7A16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D0ED9"/>
    <w:multiLevelType w:val="multilevel"/>
    <w:tmpl w:val="8AF419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62CD5"/>
    <w:multiLevelType w:val="hybridMultilevel"/>
    <w:tmpl w:val="6538AB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67D01"/>
    <w:multiLevelType w:val="multilevel"/>
    <w:tmpl w:val="E94E17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841DBE"/>
    <w:multiLevelType w:val="multilevel"/>
    <w:tmpl w:val="893E99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F42458"/>
    <w:multiLevelType w:val="multilevel"/>
    <w:tmpl w:val="DE2E29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A90F98"/>
    <w:multiLevelType w:val="hybridMultilevel"/>
    <w:tmpl w:val="EEE423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07A4B"/>
    <w:multiLevelType w:val="multilevel"/>
    <w:tmpl w:val="E812AF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E3339F"/>
    <w:multiLevelType w:val="multilevel"/>
    <w:tmpl w:val="29620A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E66908"/>
    <w:multiLevelType w:val="multilevel"/>
    <w:tmpl w:val="4574097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4A5732"/>
    <w:multiLevelType w:val="multilevel"/>
    <w:tmpl w:val="BB74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95C3EEB"/>
    <w:multiLevelType w:val="multilevel"/>
    <w:tmpl w:val="080E71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A202F6"/>
    <w:multiLevelType w:val="multilevel"/>
    <w:tmpl w:val="8C2E2E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B9523D"/>
    <w:multiLevelType w:val="multilevel"/>
    <w:tmpl w:val="8A28C4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1E0656"/>
    <w:multiLevelType w:val="multilevel"/>
    <w:tmpl w:val="A538F7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5">
    <w:nsid w:val="40582E2F"/>
    <w:multiLevelType w:val="multilevel"/>
    <w:tmpl w:val="1E6424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6">
    <w:nsid w:val="40973143"/>
    <w:multiLevelType w:val="multilevel"/>
    <w:tmpl w:val="44AE2A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7">
    <w:nsid w:val="44FE7AEC"/>
    <w:multiLevelType w:val="multilevel"/>
    <w:tmpl w:val="134834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6667FA"/>
    <w:multiLevelType w:val="multilevel"/>
    <w:tmpl w:val="532C2D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9">
    <w:nsid w:val="5FBA1B2C"/>
    <w:multiLevelType w:val="multilevel"/>
    <w:tmpl w:val="58A8BF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F157A5"/>
    <w:multiLevelType w:val="multilevel"/>
    <w:tmpl w:val="43FEC8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2E376C"/>
    <w:multiLevelType w:val="multilevel"/>
    <w:tmpl w:val="DFF455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5875A5"/>
    <w:multiLevelType w:val="multilevel"/>
    <w:tmpl w:val="230CEFC8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1047E7A"/>
    <w:multiLevelType w:val="hybridMultilevel"/>
    <w:tmpl w:val="C91252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85353"/>
    <w:multiLevelType w:val="multilevel"/>
    <w:tmpl w:val="9D6A61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F447A6"/>
    <w:multiLevelType w:val="multilevel"/>
    <w:tmpl w:val="B7F007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CC75CB"/>
    <w:multiLevelType w:val="multilevel"/>
    <w:tmpl w:val="8F646F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1"/>
  </w:num>
  <w:num w:numId="3">
    <w:abstractNumId w:val="24"/>
  </w:num>
  <w:num w:numId="4">
    <w:abstractNumId w:val="25"/>
  </w:num>
  <w:num w:numId="5">
    <w:abstractNumId w:val="20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26"/>
  </w:num>
  <w:num w:numId="15">
    <w:abstractNumId w:val="5"/>
  </w:num>
  <w:num w:numId="16">
    <w:abstractNumId w:val="8"/>
  </w:num>
  <w:num w:numId="17">
    <w:abstractNumId w:val="12"/>
  </w:num>
  <w:num w:numId="18">
    <w:abstractNumId w:val="4"/>
  </w:num>
  <w:num w:numId="19">
    <w:abstractNumId w:val="19"/>
  </w:num>
  <w:num w:numId="20">
    <w:abstractNumId w:val="15"/>
  </w:num>
  <w:num w:numId="21">
    <w:abstractNumId w:val="18"/>
  </w:num>
  <w:num w:numId="22">
    <w:abstractNumId w:val="10"/>
  </w:num>
  <w:num w:numId="23">
    <w:abstractNumId w:val="16"/>
  </w:num>
  <w:num w:numId="24">
    <w:abstractNumId w:val="14"/>
  </w:num>
  <w:num w:numId="25">
    <w:abstractNumId w:val="23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CE"/>
    <w:rsid w:val="00033D83"/>
    <w:rsid w:val="00052957"/>
    <w:rsid w:val="0006526B"/>
    <w:rsid w:val="00087C80"/>
    <w:rsid w:val="00123415"/>
    <w:rsid w:val="00146C60"/>
    <w:rsid w:val="00254BF9"/>
    <w:rsid w:val="00405331"/>
    <w:rsid w:val="00422C78"/>
    <w:rsid w:val="004D030A"/>
    <w:rsid w:val="004D42FD"/>
    <w:rsid w:val="005B58C0"/>
    <w:rsid w:val="005B5D9B"/>
    <w:rsid w:val="00615ECE"/>
    <w:rsid w:val="00642927"/>
    <w:rsid w:val="006441DA"/>
    <w:rsid w:val="006F3757"/>
    <w:rsid w:val="00705718"/>
    <w:rsid w:val="00771296"/>
    <w:rsid w:val="00791B62"/>
    <w:rsid w:val="00812C0E"/>
    <w:rsid w:val="008A470F"/>
    <w:rsid w:val="009455FF"/>
    <w:rsid w:val="009B16DC"/>
    <w:rsid w:val="00A32891"/>
    <w:rsid w:val="00AF10C7"/>
    <w:rsid w:val="00B20838"/>
    <w:rsid w:val="00B93400"/>
    <w:rsid w:val="00B964D4"/>
    <w:rsid w:val="00C8456E"/>
    <w:rsid w:val="00D6464C"/>
    <w:rsid w:val="00D74D09"/>
    <w:rsid w:val="00F6364F"/>
    <w:rsid w:val="00F67304"/>
    <w:rsid w:val="00F6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4E2C5-44E6-42C5-9B3D-31031AFA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ascii="Arial" w:eastAsia="Calibri" w:hAnsi="Arial"/>
      <w:sz w:val="22"/>
      <w:szCs w:val="22"/>
      <w:lang w:bidi="ar-SA"/>
    </w:rPr>
  </w:style>
  <w:style w:type="paragraph" w:styleId="Naslov1">
    <w:name w:val="heading 1"/>
    <w:basedOn w:val="Stilnaslova"/>
    <w:next w:val="Tijeloteksta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slov2">
    <w:name w:val="heading 2"/>
    <w:basedOn w:val="Stilnaslova"/>
    <w:next w:val="Tijeloteksta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slov3">
    <w:name w:val="heading 3"/>
    <w:basedOn w:val="Stilnaslova"/>
    <w:next w:val="Tijeloteksta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eastAsia="Times New Roman" w:hAnsi="Symbol" w:cs="Symbol"/>
      <w:sz w:val="24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eastAsia="Times New Roman" w:hAnsi="Symbol" w:cs="Symbol"/>
      <w:color w:val="000000"/>
      <w:sz w:val="24"/>
      <w:szCs w:val="24"/>
      <w:lang w:eastAsia="hr-HR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4"/>
      <w:szCs w:val="24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4"/>
      <w:szCs w:val="24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  <w:sz w:val="24"/>
      <w:szCs w:val="24"/>
      <w:shd w:val="clear" w:color="auto" w:fill="FFFFFF"/>
      <w:lang w:eastAsia="hr-HR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FF0000"/>
      <w:sz w:val="24"/>
      <w:szCs w:val="24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sz w:val="24"/>
      <w:szCs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  <w:color w:val="000000"/>
      <w:sz w:val="24"/>
      <w:szCs w:val="24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eastAsia="Times New Roman" w:hAnsi="Symbol" w:cs="Symbol"/>
      <w:color w:val="000000"/>
      <w:sz w:val="24"/>
      <w:szCs w:val="24"/>
      <w:lang w:eastAsia="hr-HR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eastAsia="Times New Roman" w:hAnsi="Symbol" w:cs="Symbol"/>
      <w:sz w:val="24"/>
      <w:szCs w:val="24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TekstfusnoteChar">
    <w:name w:val="Tekst fusnote Char"/>
    <w:qFormat/>
  </w:style>
  <w:style w:type="character" w:customStyle="1" w:styleId="Znakovifusnota">
    <w:name w:val="Znakovi fusnota"/>
    <w:qFormat/>
    <w:rPr>
      <w:vertAlign w:val="superscript"/>
    </w:rPr>
  </w:style>
  <w:style w:type="character" w:customStyle="1" w:styleId="TekstbaloniaChar">
    <w:name w:val="Tekst balončića Char"/>
    <w:qFormat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rPr>
      <w:color w:val="0000FF"/>
      <w:u w:val="single"/>
    </w:rPr>
  </w:style>
  <w:style w:type="character" w:styleId="Jakoisticanje">
    <w:name w:val="Intense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styleId="Tekstfusnote">
    <w:name w:val="footnote text"/>
    <w:basedOn w:val="Normal"/>
    <w:rPr>
      <w:rFonts w:ascii="Calibri" w:hAnsi="Calibri" w:cs="Times New Roman"/>
      <w:sz w:val="20"/>
      <w:szCs w:val="20"/>
    </w:rPr>
  </w:style>
  <w:style w:type="paragraph" w:styleId="Tekstbalonia">
    <w:name w:val="Balloon Text"/>
    <w:basedOn w:val="Normal"/>
    <w:qFormat/>
    <w:pPr>
      <w:spacing w:after="0"/>
    </w:pPr>
    <w:rPr>
      <w:rFonts w:ascii="Tahoma" w:hAnsi="Tahoma" w:cs="Times New Roman"/>
      <w:sz w:val="16"/>
      <w:szCs w:val="16"/>
    </w:rPr>
  </w:style>
  <w:style w:type="paragraph" w:customStyle="1" w:styleId="Default">
    <w:name w:val="Default"/>
    <w:qFormat/>
    <w:pPr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Standard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://www.zakon.hr/cms.htm?id=210" TargetMode="External"/><Relationship Id="rId26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full/2014_10_124_2374.html" TargetMode="Externa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5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20" Type="http://schemas.openxmlformats.org/officeDocument/2006/relationships/hyperlink" Target="http://www.zakon.hr/cms.htm?id=45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24" Type="http://schemas.openxmlformats.org/officeDocument/2006/relationships/image" Target="media/image1.emf"/><Relationship Id="rId5" Type="http://schemas.openxmlformats.org/officeDocument/2006/relationships/hyperlink" Target="mailto:ured@ss-ban-jjelacic-zapresic.skole.hr" TargetMode="External"/><Relationship Id="rId15" Type="http://schemas.openxmlformats.org/officeDocument/2006/relationships/hyperlink" Target="http://www.zakon.hr/cms.htm?id=480" TargetMode="External"/><Relationship Id="rId23" Type="http://schemas.openxmlformats.org/officeDocument/2006/relationships/hyperlink" Target="http://narodne-novine.nn.hr/clanci/sluzbeni/full/2016_09_87_1886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kon.hr/cms.htm?id=70" TargetMode="External"/><Relationship Id="rId19" Type="http://schemas.openxmlformats.org/officeDocument/2006/relationships/hyperlink" Target="http://www.zakon.hr/cms.htm?id=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Relationship Id="rId22" Type="http://schemas.openxmlformats.org/officeDocument/2006/relationships/hyperlink" Target="http://narodne-novine.nn.hr/clanci/sluzbeni/full/2015_10_115_2198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7245</Words>
  <Characters>41297</Characters>
  <Application>Microsoft Office Word</Application>
  <DocSecurity>0</DocSecurity>
  <Lines>344</Lines>
  <Paragraphs>96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 FINANCIJSKOG  PLANA</vt:lpstr>
    </vt:vector>
  </TitlesOfParts>
  <Company/>
  <LinksUpToDate>false</LinksUpToDate>
  <CharactersWithSpaces>48446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 FINANCIJSKOG  PLANA</dc:title>
  <dc:subject/>
  <dc:creator>1</dc:creator>
  <cp:keywords> </cp:keywords>
  <dc:description/>
  <cp:lastModifiedBy>Windows korisnik</cp:lastModifiedBy>
  <cp:revision>6</cp:revision>
  <cp:lastPrinted>2023-12-21T08:18:00Z</cp:lastPrinted>
  <dcterms:created xsi:type="dcterms:W3CDTF">2023-12-13T14:40:00Z</dcterms:created>
  <dcterms:modified xsi:type="dcterms:W3CDTF">2023-12-21T08:19:00Z</dcterms:modified>
  <dc:language>hr-HR</dc:language>
</cp:coreProperties>
</file>