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CE" w:rsidRDefault="00F67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SREDNJA ŠKOLA BAN JOSIP JELAČIĆ, Trg dr. Franje Tuđmana 1, 10290 Zaprešić</w:t>
      </w:r>
    </w:p>
    <w:p w:rsidR="00615ECE" w:rsidRDefault="00F673FD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E-mail : </w:t>
      </w:r>
      <w:hyperlink r:id="rId5">
        <w:r>
          <w:rPr>
            <w:rStyle w:val="Internetskapoveznica"/>
            <w:rFonts w:ascii="Times New Roman" w:hAnsi="Times New Roman" w:cs="Times New Roman"/>
            <w:sz w:val="24"/>
            <w:szCs w:val="24"/>
          </w:rPr>
          <w:t>ured@ss-ban-jjelacic-zapresic.skole.hr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Tel: 01/3399-984</w:t>
      </w:r>
    </w:p>
    <w:p w:rsidR="00615ECE" w:rsidRDefault="00F67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 HR54236</w:t>
      </w:r>
      <w:r w:rsidR="00E50C4E">
        <w:rPr>
          <w:rFonts w:ascii="Times New Roman" w:hAnsi="Times New Roman" w:cs="Times New Roman"/>
          <w:sz w:val="24"/>
          <w:szCs w:val="24"/>
        </w:rPr>
        <w:t>00001101655558     Matični broj</w:t>
      </w:r>
      <w:r>
        <w:rPr>
          <w:rFonts w:ascii="Times New Roman" w:hAnsi="Times New Roman" w:cs="Times New Roman"/>
          <w:sz w:val="24"/>
          <w:szCs w:val="24"/>
        </w:rPr>
        <w:t>: 01721208     OIB: 38660216794</w:t>
      </w:r>
    </w:p>
    <w:p w:rsidR="00615ECE" w:rsidRDefault="00F67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RKDP: 23858    Razina: 31    Šifra djelatnosti: 8532    Razdjel: 000</w:t>
      </w:r>
    </w:p>
    <w:p w:rsidR="00615ECE" w:rsidRDefault="00615E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062288">
        <w:rPr>
          <w:rFonts w:ascii="Times New Roman" w:hAnsi="Times New Roman" w:cs="Times New Roman"/>
          <w:b/>
          <w:sz w:val="24"/>
          <w:szCs w:val="24"/>
        </w:rPr>
        <w:t xml:space="preserve">POLUGODIŠNJEG IZVJEŠTAJA O IZVRŠENJU </w:t>
      </w:r>
      <w:r>
        <w:rPr>
          <w:rFonts w:ascii="Times New Roman" w:hAnsi="Times New Roman" w:cs="Times New Roman"/>
          <w:b/>
          <w:sz w:val="24"/>
          <w:szCs w:val="24"/>
        </w:rPr>
        <w:t xml:space="preserve">FINANCIJSKOG PLANA ZA 2023. GODINU </w:t>
      </w:r>
    </w:p>
    <w:p w:rsidR="00615ECE" w:rsidRDefault="00615E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 UVOD</w:t>
      </w:r>
    </w:p>
    <w:p w:rsidR="00615ECE" w:rsidRDefault="00615EC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A57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Sažetak djelokruga rada proračunskog korisnika</w:t>
      </w:r>
    </w:p>
    <w:p w:rsidR="00615ECE" w:rsidRDefault="00F673FD">
      <w:pPr>
        <w:pStyle w:val="Default"/>
        <w:spacing w:line="276" w:lineRule="auto"/>
        <w:jc w:val="both"/>
      </w:pPr>
      <w:r>
        <w:rPr>
          <w:rFonts w:ascii="Times New Roman" w:hAnsi="Times New Roman" w:cs="Times New Roman"/>
        </w:rPr>
        <w:t xml:space="preserve">Srednja škola Ban Josip Jelačić je srednjoškolska institucija u kojoj izvodimo 10 obrazovnih programa: Opća gimnazija (općeobrazovni program), Hotelijersko turistički tehničar, Ekonomist, Tehničar za računalstvo (4.-godišnji strukovni programi), Prodavač, Frizer JMO, Kozmetičar JMO, Kuhar JMO, Slastičar JMO, Konobar JMO (3.-godišnji strukovni programi). </w:t>
      </w:r>
    </w:p>
    <w:p w:rsidR="00615ECE" w:rsidRDefault="00F673FD">
      <w:pPr>
        <w:pStyle w:val="Default"/>
        <w:spacing w:line="276" w:lineRule="auto"/>
        <w:jc w:val="both"/>
      </w:pPr>
      <w:r>
        <w:rPr>
          <w:rFonts w:ascii="Times New Roman" w:hAnsi="Times New Roman" w:cs="Times New Roman"/>
        </w:rPr>
        <w:t>Škola je započela s radom u školskoj godini 2003./2004. što z</w:t>
      </w:r>
      <w:r w:rsidR="00791B62">
        <w:rPr>
          <w:rFonts w:ascii="Times New Roman" w:hAnsi="Times New Roman" w:cs="Times New Roman"/>
        </w:rPr>
        <w:t>nači da se nalazi u dvadesetoj</w:t>
      </w:r>
      <w:r>
        <w:rPr>
          <w:rFonts w:ascii="Times New Roman" w:hAnsi="Times New Roman" w:cs="Times New Roman"/>
        </w:rPr>
        <w:t xml:space="preserve"> godini rada. </w:t>
      </w:r>
      <w:r>
        <w:rPr>
          <w:rFonts w:ascii="Times New Roman" w:hAnsi="Times New Roman" w:cs="Times New Roman"/>
          <w:bCs/>
        </w:rPr>
        <w:t>Kvalitetnim obrazovnim i poticajnim odgojnim nastojanjima temeljenim na vrijednostima, vodimo svakog učenika u osobnom i profesionalnom rastu i razvoju i tako ga pripremamo ne samo za nastavak obrazovanja i/ili tržište rada već i za život. Naša vizija je kvalitetna i suvremena, sigurna i prepoznatljiva, otvorena i poticajna škola koja odgovara na potrebe svih svojih dionika i kontinuirano razvija svoju kulturu.</w:t>
      </w:r>
    </w:p>
    <w:p w:rsidR="00615ECE" w:rsidRDefault="00615ECE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615ECE" w:rsidRDefault="00F673FD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Organizacijska struktura</w:t>
      </w:r>
    </w:p>
    <w:p w:rsidR="00615ECE" w:rsidRDefault="00615ECE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Školi se ustrojavaju dvije službe:</w:t>
      </w: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stručno-pedagoška i</w:t>
      </w: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administrativno-tehnička.</w:t>
      </w:r>
    </w:p>
    <w:p w:rsidR="00615ECE" w:rsidRDefault="00F673FD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Stručno-pedagoška služba obavlja poslove u svezi s izvođenjem nastavnog plana i programa, neposrednog odgojno obrazovnog rada s učenicima, vođenjem pedagoške dokumentacije i evidencije, aktivnostima u skladu sa potrebama i interesima učenika te promicanje stručno-pedagoškog rada Škole, u skladu sa Zakonom o odgoju i obrazovanju u osnovnoj i srednjoj školi (u daljnjem tekstu: Zakon), provedbenim propisima, godišnjim planom i programom rada Škole i školskim kurikulumom.</w:t>
      </w: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Administrativno-tehnička služba obavlja opće, pravne i kadrovske poslove, računovodstvene i knjigovodstvene poslove, poslove čuvanja pedagoške dokumentacije i evidencije, ostvarivanja prava učenika, roditelja i radnika, poslove tehničkog održavanja i rukovanja opremom i uređajima, poslove održavanja čistoće objekata i okoliša te druge poslove u skladu sa Zakonom, provedbenim propisima i godišnjim planom i programom rada Škole.</w:t>
      </w:r>
    </w:p>
    <w:p w:rsidR="00615ECE" w:rsidRDefault="00F673FD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Zakonske i druge podloge na kojima se zasniva program rada škole</w:t>
      </w:r>
    </w:p>
    <w:p w:rsidR="00615ECE" w:rsidRDefault="00615ECE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Zakon o odgoju i obrazovanju u osnovnoj i srednjoj školi, (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NN br. </w:t>
      </w:r>
      <w:hyperlink r:id="rId6">
        <w:r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87/08</w:t>
        </w:r>
      </w:hyperlink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7">
        <w:r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86/09</w:t>
        </w:r>
      </w:hyperlink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8">
        <w:r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92/10</w:t>
        </w:r>
      </w:hyperlink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9">
        <w:r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105/10</w:t>
        </w:r>
      </w:hyperlink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10">
        <w:r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90/11</w:t>
        </w:r>
      </w:hyperlink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11">
        <w:r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5/12</w:t>
        </w:r>
      </w:hyperlink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12">
        <w:r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16/12</w:t>
        </w:r>
      </w:hyperlink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13">
        <w:r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86/12</w:t>
        </w:r>
      </w:hyperlink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14">
        <w:r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126/12</w:t>
        </w:r>
      </w:hyperlink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15">
        <w:r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94/13</w:t>
        </w:r>
      </w:hyperlink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16">
        <w:r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152/14</w:t>
        </w:r>
      </w:hyperlink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17">
        <w:r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07/17</w:t>
        </w:r>
      </w:hyperlink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 68/18)</w:t>
      </w: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Zakon o proračunu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NN </w:t>
      </w:r>
      <w:hyperlink r:id="rId18">
        <w:r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87/08</w:t>
        </w:r>
      </w:hyperlink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19">
        <w:r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136/12</w:t>
        </w:r>
      </w:hyperlink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20">
        <w:r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15/15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, 144/21), Pravilnik o proračunskim klasifikacijama (NN br. 26/10 i 120/13.) i Pravilnik o proračunskom računovodstvu i računskom planu (NN br. </w:t>
      </w:r>
      <w:hyperlink r:id="rId21">
        <w:r>
          <w:rPr>
            <w:rStyle w:val="Internetskapoveznica"/>
            <w:rFonts w:ascii="Times New Roman" w:hAnsi="Times New Roman" w:cs="Times New Roman"/>
            <w:i/>
            <w:color w:val="000000"/>
            <w:sz w:val="24"/>
            <w:szCs w:val="24"/>
            <w:u w:val="none"/>
            <w:shd w:val="clear" w:color="auto" w:fill="FFFFFF"/>
          </w:rPr>
          <w:t>124/14</w:t>
        </w:r>
      </w:hyperlink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22">
        <w:r>
          <w:rPr>
            <w:rStyle w:val="Internetskapoveznica"/>
            <w:rFonts w:ascii="Times New Roman" w:hAnsi="Times New Roman" w:cs="Times New Roman"/>
            <w:i/>
            <w:color w:val="000000"/>
            <w:sz w:val="24"/>
            <w:szCs w:val="24"/>
            <w:u w:val="none"/>
            <w:shd w:val="clear" w:color="auto" w:fill="FFFFFF"/>
          </w:rPr>
          <w:t>115/15</w:t>
        </w:r>
      </w:hyperlink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23">
        <w:r>
          <w:rPr>
            <w:rStyle w:val="Internetskapoveznica"/>
            <w:rFonts w:ascii="Times New Roman" w:hAnsi="Times New Roman" w:cs="Times New Roman"/>
            <w:i/>
            <w:color w:val="000000"/>
            <w:sz w:val="24"/>
            <w:szCs w:val="24"/>
            <w:u w:val="none"/>
            <w:shd w:val="clear" w:color="auto" w:fill="FFFFFF"/>
          </w:rPr>
          <w:t>87/16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i 3/18, 98/19, 64/20) </w:t>
      </w: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Zakon o lokalnoj i područnoj (regionalnoj) samoupravi</w:t>
      </w: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Uredba o načinu izračuna iznosa pomoći izravnanja za decentralizirane funkcije jedinica lokalne i područne (regionalne) samouprave</w:t>
      </w: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Odluka o kriterijima i mjerilima za utvrđivanje bilančnih prava za financiranje minimalnog financijskog standarda javnih potreba srednjeg školstva</w:t>
      </w: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Upute za izradu proračuna lokalne (regionalne) samouprave za razdoblje od 2023.-2025.</w:t>
      </w:r>
    </w:p>
    <w:p w:rsidR="00615ECE" w:rsidRDefault="00F673FD">
      <w:pPr>
        <w:pStyle w:val="Odlomakpopisa"/>
        <w:spacing w:line="276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Upravnog odjela za prosvjetu kulturu, šport i tehničku kulturu Zagrebačke županije od rujna 2022. godine</w:t>
      </w: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Godišnji izvedbeni odgojno – obrazovni plan i program rada za školsku godinu 2022./2023. (skraćeno:</w:t>
      </w:r>
      <w:r w:rsidR="00DA57E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GPP)</w:t>
      </w: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Školski kurikulum SŠ Ban Josip Jelačić, nastavne i izvannastavne aktivnosti za školsku godinu 2022./2023.</w:t>
      </w:r>
    </w:p>
    <w:p w:rsidR="00615ECE" w:rsidRDefault="00615EC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5ECE" w:rsidRDefault="00F673FD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4. Izvori sredstava za financiranje rada škole su:</w:t>
      </w: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Opći prihodi i primici, skupina 671, regionalni proračun za materijalne troškove poslovanja te održavanje i obnovu nefinancijske imovine</w:t>
      </w: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Pomoći, skupina 636, državni proračun za financiranje rada zaposlenih radnika </w:t>
      </w: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Pomoći, skupina 636, Grad Zaprešić za provedbu dodatnih aktivnosti škole prema Planu i programu rada te obnovu nefinancijske imovine </w:t>
      </w: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Vlastiti prihodi od iznajmljivanja prostora, skupina 661, za provedbu dodatnih aktivnosti škole prema Planu i programu rada te obnovu nefinancijske imovine </w:t>
      </w: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prihodi u programu obrazovanja odraslih, skupina 661, za provedbu programa obrazovanja odraslih, te za financiranje materijalnih troškova škole i obnovu nefinancijske imovine</w:t>
      </w: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po posebnim propisima sastoje se od prihoda od sufinanciranja, tj. uplate roditelja za povećane troškove obrazovanja </w:t>
      </w: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Donacije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– sredstva županijskog školskog sportskog kluba za održavanje sportskih natjecanja</w:t>
      </w: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Pomoći temeljem prijenosa EU sredstava za financiranje EU projekata</w:t>
      </w:r>
    </w:p>
    <w:p w:rsidR="00615ECE" w:rsidRDefault="00615ECE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5ECE" w:rsidRDefault="00615ECE">
      <w:pPr>
        <w:pStyle w:val="Odlomakpopisa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16DC" w:rsidRDefault="009B16DC">
      <w:pPr>
        <w:pStyle w:val="Odlomakpopisa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ECE" w:rsidRDefault="00F673FD">
      <w:pPr>
        <w:pStyle w:val="Odlomakpopisa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II. </w:t>
      </w:r>
      <w:r w:rsidR="00DA57E2">
        <w:rPr>
          <w:rFonts w:ascii="Times New Roman" w:hAnsi="Times New Roman" w:cs="Times New Roman"/>
          <w:b/>
          <w:sz w:val="24"/>
          <w:szCs w:val="24"/>
          <w:u w:val="single"/>
        </w:rPr>
        <w:t>IZVRŠENJE OPĆEG DIJELA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FINANCIJSKOG PLANA</w:t>
      </w: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15ECE" w:rsidRDefault="003E5B23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Izvršenje općeg dijela</w:t>
      </w:r>
      <w:r w:rsidR="00F673FD">
        <w:rPr>
          <w:rFonts w:ascii="Times New Roman" w:hAnsi="Times New Roman" w:cs="Times New Roman"/>
          <w:sz w:val="24"/>
          <w:szCs w:val="24"/>
        </w:rPr>
        <w:t xml:space="preserve"> financijskog plana Srednje škole Ban Jo</w:t>
      </w:r>
      <w:r>
        <w:rPr>
          <w:rFonts w:ascii="Times New Roman" w:hAnsi="Times New Roman" w:cs="Times New Roman"/>
          <w:sz w:val="24"/>
          <w:szCs w:val="24"/>
        </w:rPr>
        <w:t>sip Jelačić za 2023. godinu</w:t>
      </w:r>
      <w:r w:rsidR="00F673FD">
        <w:rPr>
          <w:rFonts w:ascii="Times New Roman" w:hAnsi="Times New Roman" w:cs="Times New Roman"/>
          <w:sz w:val="24"/>
          <w:szCs w:val="24"/>
        </w:rPr>
        <w:t xml:space="preserve"> sastoji se od:</w:t>
      </w:r>
    </w:p>
    <w:p w:rsidR="00615ECE" w:rsidRDefault="00615E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ECE" w:rsidRDefault="00F673FD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A. SAŽETKA RAČUNA PRIHODA I RASHODA</w:t>
      </w:r>
    </w:p>
    <w:p w:rsidR="00615ECE" w:rsidRDefault="00C13A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841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5760720" cy="2200478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0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ECE" w:rsidRDefault="00615E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SAŽETKA RAČUNA FINANCIRANJA</w:t>
      </w:r>
    </w:p>
    <w:p w:rsidR="00615ECE" w:rsidRDefault="005B1A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841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5760720" cy="1125826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ECE" w:rsidRDefault="00615E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PRENESENOG VIŠKA</w:t>
      </w:r>
    </w:p>
    <w:p w:rsidR="00615ECE" w:rsidRDefault="005B1A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841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5760720" cy="913820"/>
            <wp:effectExtent l="0" t="0" r="0" b="63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ECE" w:rsidRDefault="00C13A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je ostvareno </w:t>
      </w:r>
      <w:r w:rsidR="005B1AB5">
        <w:rPr>
          <w:rFonts w:ascii="Times New Roman" w:hAnsi="Times New Roman" w:cs="Times New Roman"/>
          <w:sz w:val="24"/>
          <w:szCs w:val="24"/>
        </w:rPr>
        <w:t>1.184.</w:t>
      </w:r>
      <w:r w:rsidR="00D82897">
        <w:rPr>
          <w:rFonts w:ascii="Times New Roman" w:hAnsi="Times New Roman" w:cs="Times New Roman"/>
          <w:sz w:val="24"/>
          <w:szCs w:val="24"/>
        </w:rPr>
        <w:t>519,45 EUR prihoda odnosno 55,3</w:t>
      </w:r>
      <w:r w:rsidR="005B1AB5">
        <w:rPr>
          <w:rFonts w:ascii="Times New Roman" w:hAnsi="Times New Roman" w:cs="Times New Roman"/>
          <w:sz w:val="24"/>
          <w:szCs w:val="24"/>
        </w:rPr>
        <w:t>% od ukupno planiranih prihoda u 2023. godini. Ukupni rashodi iznose 1</w:t>
      </w:r>
      <w:r w:rsidR="00D82897">
        <w:rPr>
          <w:rFonts w:ascii="Times New Roman" w:hAnsi="Times New Roman" w:cs="Times New Roman"/>
          <w:sz w:val="24"/>
          <w:szCs w:val="24"/>
        </w:rPr>
        <w:t>.216.717,43 EUR što iznosi 55,4</w:t>
      </w:r>
      <w:r w:rsidR="005B1AB5">
        <w:rPr>
          <w:rFonts w:ascii="Times New Roman" w:hAnsi="Times New Roman" w:cs="Times New Roman"/>
          <w:sz w:val="24"/>
          <w:szCs w:val="24"/>
        </w:rPr>
        <w:t xml:space="preserve">% ukupno planiranih rashoda u ovoj godini. Manjak u iznosu 32.197,98 EUR pokriven je prenesenim viškom iz prethodne godine. </w:t>
      </w:r>
    </w:p>
    <w:p w:rsidR="00705718" w:rsidRDefault="0062384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Stanje novčanih sredstava:</w:t>
      </w:r>
    </w:p>
    <w:p w:rsidR="00623841" w:rsidRDefault="003471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2384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23841">
        <w:rPr>
          <w:rFonts w:ascii="Times New Roman" w:hAnsi="Times New Roman" w:cs="Times New Roman"/>
          <w:sz w:val="24"/>
          <w:szCs w:val="24"/>
        </w:rPr>
        <w:t xml:space="preserve">1.2023.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23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115.295,20 EUR</w:t>
      </w:r>
    </w:p>
    <w:p w:rsidR="0034714F" w:rsidRPr="00623841" w:rsidRDefault="003471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30.06.2023. – 81.920,69 EUR</w:t>
      </w:r>
    </w:p>
    <w:p w:rsidR="00705718" w:rsidRDefault="0070571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 RAČUN PRIHODA I RASHODA</w:t>
      </w:r>
    </w:p>
    <w:p w:rsidR="00615ECE" w:rsidRDefault="00F673FD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PRIHODI POSLOVANJA</w:t>
      </w:r>
      <w:r w:rsidR="00D144A8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="00476C94">
        <w:rPr>
          <w:rFonts w:ascii="Times New Roman" w:hAnsi="Times New Roman" w:cs="Times New Roman"/>
          <w:b/>
          <w:sz w:val="24"/>
          <w:szCs w:val="24"/>
        </w:rPr>
        <w:t>realizacija 30.6.2023.</w:t>
      </w: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prihodi Srednje škole Ban Josip Jelačić sastoje se od sljedećih izvora:</w:t>
      </w:r>
    </w:p>
    <w:p w:rsidR="00476C94" w:rsidRDefault="00F673FD" w:rsidP="00476C94">
      <w:pPr>
        <w:numPr>
          <w:ilvl w:val="0"/>
          <w:numId w:val="4"/>
        </w:numPr>
        <w:spacing w:line="276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1.1. Opći prihodi i primici</w:t>
      </w:r>
      <w:r>
        <w:rPr>
          <w:rFonts w:ascii="Times New Roman" w:hAnsi="Times New Roman" w:cs="Times New Roman"/>
          <w:sz w:val="24"/>
          <w:szCs w:val="24"/>
        </w:rPr>
        <w:t xml:space="preserve"> – obuhvaćaju prihode iz nadležnog proračuna za financiranje minimalnog i pojačanog standarda u srednjem školstvu; </w:t>
      </w:r>
      <w:r w:rsidR="005B1AB5">
        <w:rPr>
          <w:rFonts w:ascii="Times New Roman" w:hAnsi="Times New Roman" w:cs="Times New Roman"/>
          <w:sz w:val="24"/>
          <w:szCs w:val="24"/>
        </w:rPr>
        <w:t>realizacija 113.677,44 EUR</w:t>
      </w:r>
      <w:r w:rsidR="00D82897">
        <w:rPr>
          <w:rFonts w:ascii="Times New Roman" w:hAnsi="Times New Roman" w:cs="Times New Roman"/>
          <w:sz w:val="24"/>
          <w:szCs w:val="24"/>
        </w:rPr>
        <w:t xml:space="preserve">,  </w:t>
      </w:r>
      <w:r w:rsidR="0063355D">
        <w:rPr>
          <w:rFonts w:ascii="Times New Roman" w:hAnsi="Times New Roman" w:cs="Times New Roman"/>
          <w:sz w:val="24"/>
          <w:szCs w:val="24"/>
        </w:rPr>
        <w:t>smanjenje u odnosu na isti period prošle godine</w:t>
      </w:r>
      <w:r w:rsidR="00D82897">
        <w:rPr>
          <w:rFonts w:ascii="Times New Roman" w:hAnsi="Times New Roman" w:cs="Times New Roman"/>
          <w:sz w:val="24"/>
          <w:szCs w:val="24"/>
        </w:rPr>
        <w:t xml:space="preserve"> za 13,3%.</w:t>
      </w:r>
    </w:p>
    <w:p w:rsidR="00615ECE" w:rsidRPr="0063355D" w:rsidRDefault="00F673FD" w:rsidP="0063355D">
      <w:pPr>
        <w:numPr>
          <w:ilvl w:val="0"/>
          <w:numId w:val="4"/>
        </w:numPr>
        <w:spacing w:line="276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3.4. Vlastiti prihodi</w:t>
      </w:r>
      <w:r>
        <w:rPr>
          <w:rFonts w:ascii="Times New Roman" w:hAnsi="Times New Roman" w:cs="Times New Roman"/>
          <w:sz w:val="24"/>
          <w:szCs w:val="24"/>
        </w:rPr>
        <w:t xml:space="preserve"> – obuhvaćaju prihode od najma prostora i izvođenja nastave u programu obrazovanja odraslih; </w:t>
      </w:r>
      <w:r w:rsidR="0063355D">
        <w:rPr>
          <w:rFonts w:ascii="Times New Roman" w:hAnsi="Times New Roman" w:cs="Times New Roman"/>
          <w:sz w:val="24"/>
          <w:szCs w:val="24"/>
        </w:rPr>
        <w:t>realizacija</w:t>
      </w:r>
      <w:r w:rsidR="00D82897">
        <w:rPr>
          <w:rFonts w:ascii="Times New Roman" w:hAnsi="Times New Roman" w:cs="Times New Roman"/>
          <w:sz w:val="24"/>
          <w:szCs w:val="24"/>
        </w:rPr>
        <w:t xml:space="preserve"> 46.259,11 EUR, </w:t>
      </w:r>
      <w:r w:rsidR="0063355D">
        <w:rPr>
          <w:rFonts w:ascii="Times New Roman" w:hAnsi="Times New Roman" w:cs="Times New Roman"/>
          <w:sz w:val="24"/>
          <w:szCs w:val="24"/>
        </w:rPr>
        <w:t>povećanje u odnosu na isti period prošle godine</w:t>
      </w:r>
      <w:r w:rsidR="00D82897">
        <w:rPr>
          <w:rFonts w:ascii="Times New Roman" w:hAnsi="Times New Roman" w:cs="Times New Roman"/>
          <w:sz w:val="24"/>
          <w:szCs w:val="24"/>
        </w:rPr>
        <w:t xml:space="preserve"> za 6,2%.</w:t>
      </w:r>
    </w:p>
    <w:p w:rsidR="00615ECE" w:rsidRPr="0063355D" w:rsidRDefault="00F673FD" w:rsidP="0063355D">
      <w:pPr>
        <w:numPr>
          <w:ilvl w:val="0"/>
          <w:numId w:val="4"/>
        </w:numPr>
        <w:spacing w:line="276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4.M. Ostali prihodi za posebne namjene </w:t>
      </w:r>
      <w:r>
        <w:rPr>
          <w:rFonts w:ascii="Times New Roman" w:hAnsi="Times New Roman" w:cs="Times New Roman"/>
          <w:sz w:val="24"/>
          <w:szCs w:val="24"/>
        </w:rPr>
        <w:t xml:space="preserve">– obuhvaćaju prihode od naknada za povećane troškove obrazovanja; </w:t>
      </w:r>
      <w:r w:rsidR="0063355D">
        <w:rPr>
          <w:rFonts w:ascii="Times New Roman" w:hAnsi="Times New Roman" w:cs="Times New Roman"/>
          <w:sz w:val="24"/>
          <w:szCs w:val="24"/>
        </w:rPr>
        <w:t xml:space="preserve">realizacija </w:t>
      </w:r>
      <w:r w:rsidR="00D82897">
        <w:rPr>
          <w:rFonts w:ascii="Times New Roman" w:hAnsi="Times New Roman" w:cs="Times New Roman"/>
          <w:sz w:val="24"/>
          <w:szCs w:val="24"/>
        </w:rPr>
        <w:t xml:space="preserve">283,78 EUR, </w:t>
      </w:r>
      <w:r w:rsidR="0063355D">
        <w:rPr>
          <w:rFonts w:ascii="Times New Roman" w:hAnsi="Times New Roman" w:cs="Times New Roman"/>
          <w:sz w:val="24"/>
          <w:szCs w:val="24"/>
        </w:rPr>
        <w:t>smanjenje u odnosu na isti period prošle godine</w:t>
      </w:r>
      <w:r w:rsidR="00D82897">
        <w:rPr>
          <w:rFonts w:ascii="Times New Roman" w:hAnsi="Times New Roman" w:cs="Times New Roman"/>
          <w:sz w:val="24"/>
          <w:szCs w:val="24"/>
        </w:rPr>
        <w:t xml:space="preserve"> za 91,9%.</w:t>
      </w:r>
    </w:p>
    <w:p w:rsidR="00615ECE" w:rsidRPr="0068605B" w:rsidRDefault="00F673FD" w:rsidP="0068605B">
      <w:pPr>
        <w:numPr>
          <w:ilvl w:val="0"/>
          <w:numId w:val="4"/>
        </w:numPr>
        <w:spacing w:line="276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5.L. Pomoći </w:t>
      </w:r>
      <w:r>
        <w:rPr>
          <w:rFonts w:ascii="Times New Roman" w:hAnsi="Times New Roman" w:cs="Times New Roman"/>
          <w:sz w:val="24"/>
          <w:szCs w:val="24"/>
        </w:rPr>
        <w:t xml:space="preserve">– obuhvaćaju prihode resornog ministarstva za financiranje rada zaposlenih, financiranje određenih projekata i aktivnosti. Uključuju i pomoći grada Zaprešića za nabavu nefinancijske imovine, tekuće i investicijsko održavanje te financiranje projekata i aktivnosti. </w:t>
      </w:r>
      <w:r w:rsidR="0068605B">
        <w:rPr>
          <w:rFonts w:ascii="Times New Roman" w:hAnsi="Times New Roman" w:cs="Times New Roman"/>
          <w:sz w:val="24"/>
          <w:szCs w:val="24"/>
        </w:rPr>
        <w:t xml:space="preserve">Realizacija </w:t>
      </w:r>
      <w:r w:rsidR="00D82897">
        <w:rPr>
          <w:rFonts w:ascii="Times New Roman" w:hAnsi="Times New Roman" w:cs="Times New Roman"/>
          <w:sz w:val="24"/>
          <w:szCs w:val="24"/>
        </w:rPr>
        <w:t>997.548,26 EUR</w:t>
      </w:r>
      <w:r w:rsidR="0068605B">
        <w:rPr>
          <w:rFonts w:ascii="Times New Roman" w:hAnsi="Times New Roman" w:cs="Times New Roman"/>
          <w:sz w:val="24"/>
          <w:szCs w:val="24"/>
        </w:rPr>
        <w:t>,</w:t>
      </w:r>
      <w:r w:rsidR="0014397E">
        <w:rPr>
          <w:rFonts w:ascii="Times New Roman" w:hAnsi="Times New Roman" w:cs="Times New Roman"/>
          <w:sz w:val="24"/>
          <w:szCs w:val="24"/>
        </w:rPr>
        <w:t xml:space="preserve"> </w:t>
      </w:r>
      <w:r w:rsidR="0068605B">
        <w:rPr>
          <w:rFonts w:ascii="Times New Roman" w:hAnsi="Times New Roman" w:cs="Times New Roman"/>
          <w:sz w:val="24"/>
          <w:szCs w:val="24"/>
        </w:rPr>
        <w:t>povećanje u odnosu na isti period prošle godine</w:t>
      </w:r>
      <w:r w:rsidR="00D82897">
        <w:rPr>
          <w:rFonts w:ascii="Times New Roman" w:hAnsi="Times New Roman" w:cs="Times New Roman"/>
          <w:sz w:val="24"/>
          <w:szCs w:val="24"/>
        </w:rPr>
        <w:t xml:space="preserve"> za 17,9%.</w:t>
      </w:r>
    </w:p>
    <w:p w:rsidR="00615ECE" w:rsidRPr="0068605B" w:rsidRDefault="00F673FD" w:rsidP="0068605B">
      <w:pPr>
        <w:numPr>
          <w:ilvl w:val="0"/>
          <w:numId w:val="4"/>
        </w:numPr>
        <w:spacing w:line="276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5.S. Pomoći</w:t>
      </w:r>
      <w:r>
        <w:rPr>
          <w:rFonts w:ascii="Times New Roman" w:hAnsi="Times New Roman" w:cs="Times New Roman"/>
          <w:sz w:val="24"/>
          <w:szCs w:val="24"/>
        </w:rPr>
        <w:t xml:space="preserve"> – obuhvaćaju prihode od pomoći temeljem prijenosa EU sredstava za financiranje EU projekata; </w:t>
      </w:r>
      <w:r w:rsidR="0068605B">
        <w:rPr>
          <w:rFonts w:ascii="Times New Roman" w:hAnsi="Times New Roman" w:cs="Times New Roman"/>
          <w:sz w:val="24"/>
          <w:szCs w:val="24"/>
        </w:rPr>
        <w:t xml:space="preserve">realizacija </w:t>
      </w:r>
      <w:r w:rsidR="00D82897">
        <w:rPr>
          <w:rFonts w:ascii="Times New Roman" w:hAnsi="Times New Roman" w:cs="Times New Roman"/>
          <w:sz w:val="24"/>
          <w:szCs w:val="24"/>
        </w:rPr>
        <w:t>24.153,16 EUR</w:t>
      </w:r>
      <w:r w:rsidR="0068605B">
        <w:rPr>
          <w:rFonts w:ascii="Times New Roman" w:hAnsi="Times New Roman" w:cs="Times New Roman"/>
          <w:sz w:val="24"/>
          <w:szCs w:val="24"/>
        </w:rPr>
        <w:t>,</w:t>
      </w:r>
      <w:r w:rsidR="00D82897">
        <w:rPr>
          <w:rFonts w:ascii="Times New Roman" w:hAnsi="Times New Roman" w:cs="Times New Roman"/>
          <w:sz w:val="24"/>
          <w:szCs w:val="24"/>
        </w:rPr>
        <w:t xml:space="preserve"> </w:t>
      </w:r>
      <w:r w:rsidR="0068605B">
        <w:rPr>
          <w:rFonts w:ascii="Times New Roman" w:hAnsi="Times New Roman" w:cs="Times New Roman"/>
          <w:sz w:val="24"/>
          <w:szCs w:val="24"/>
        </w:rPr>
        <w:t>smanjenje u odnosu na isti period prošle godine</w:t>
      </w:r>
      <w:r w:rsidR="00D82897">
        <w:rPr>
          <w:rFonts w:ascii="Times New Roman" w:hAnsi="Times New Roman" w:cs="Times New Roman"/>
          <w:sz w:val="24"/>
          <w:szCs w:val="24"/>
        </w:rPr>
        <w:t xml:space="preserve"> za 56,7%.</w:t>
      </w:r>
    </w:p>
    <w:p w:rsidR="00615ECE" w:rsidRDefault="00F673FD" w:rsidP="0068605B">
      <w:pPr>
        <w:numPr>
          <w:ilvl w:val="0"/>
          <w:numId w:val="4"/>
        </w:numPr>
        <w:spacing w:line="276" w:lineRule="auto"/>
        <w:jc w:val="both"/>
      </w:pPr>
      <w:r w:rsidRPr="0068605B">
        <w:rPr>
          <w:rFonts w:ascii="Times New Roman" w:hAnsi="Times New Roman" w:cs="Times New Roman"/>
          <w:b/>
          <w:i/>
          <w:sz w:val="24"/>
          <w:szCs w:val="24"/>
        </w:rPr>
        <w:t>6.4. Donacije</w:t>
      </w:r>
      <w:r w:rsidRPr="0068605B">
        <w:rPr>
          <w:rFonts w:ascii="Times New Roman" w:hAnsi="Times New Roman" w:cs="Times New Roman"/>
          <w:sz w:val="24"/>
          <w:szCs w:val="24"/>
        </w:rPr>
        <w:t xml:space="preserve"> – obuhvaćaju prihode od županijskog školskog sportskog saveza za financiranje sportskih natj</w:t>
      </w:r>
      <w:r w:rsidR="00D82897">
        <w:rPr>
          <w:rFonts w:ascii="Times New Roman" w:hAnsi="Times New Roman" w:cs="Times New Roman"/>
          <w:sz w:val="24"/>
          <w:szCs w:val="24"/>
        </w:rPr>
        <w:t>ecanja i nabavu sportske opreme te donacije za financiranje troškova učeničke zadruge Ban,</w:t>
      </w:r>
      <w:r w:rsidRPr="0068605B">
        <w:rPr>
          <w:rFonts w:ascii="Times New Roman" w:hAnsi="Times New Roman" w:cs="Times New Roman"/>
          <w:sz w:val="24"/>
          <w:szCs w:val="24"/>
        </w:rPr>
        <w:t xml:space="preserve"> </w:t>
      </w:r>
      <w:r w:rsidR="0068605B">
        <w:rPr>
          <w:rFonts w:ascii="Times New Roman" w:hAnsi="Times New Roman" w:cs="Times New Roman"/>
          <w:sz w:val="24"/>
          <w:szCs w:val="24"/>
        </w:rPr>
        <w:t>realizacija</w:t>
      </w:r>
      <w:r w:rsidR="00D82897">
        <w:rPr>
          <w:rFonts w:ascii="Times New Roman" w:hAnsi="Times New Roman" w:cs="Times New Roman"/>
          <w:sz w:val="24"/>
          <w:szCs w:val="24"/>
        </w:rPr>
        <w:t xml:space="preserve"> 2.597,70 EUR</w:t>
      </w:r>
      <w:r w:rsidR="0068605B">
        <w:rPr>
          <w:rFonts w:ascii="Times New Roman" w:hAnsi="Times New Roman" w:cs="Times New Roman"/>
          <w:sz w:val="24"/>
          <w:szCs w:val="24"/>
        </w:rPr>
        <w:t>,</w:t>
      </w:r>
      <w:r w:rsidR="00D82897">
        <w:rPr>
          <w:rFonts w:ascii="Times New Roman" w:hAnsi="Times New Roman" w:cs="Times New Roman"/>
          <w:sz w:val="24"/>
          <w:szCs w:val="24"/>
        </w:rPr>
        <w:t xml:space="preserve"> </w:t>
      </w:r>
      <w:r w:rsidR="0068605B">
        <w:rPr>
          <w:rFonts w:ascii="Times New Roman" w:hAnsi="Times New Roman" w:cs="Times New Roman"/>
          <w:sz w:val="24"/>
          <w:szCs w:val="24"/>
        </w:rPr>
        <w:t>smanjenje u odnosu na isti period prošle godine</w:t>
      </w:r>
      <w:r w:rsidR="00D82897">
        <w:rPr>
          <w:rFonts w:ascii="Times New Roman" w:hAnsi="Times New Roman" w:cs="Times New Roman"/>
          <w:sz w:val="24"/>
          <w:szCs w:val="24"/>
        </w:rPr>
        <w:t xml:space="preserve"> za 18,3%.</w:t>
      </w:r>
    </w:p>
    <w:p w:rsidR="0014397E" w:rsidRPr="0068605B" w:rsidRDefault="0014397E" w:rsidP="00E50C4E">
      <w:pPr>
        <w:spacing w:line="276" w:lineRule="auto"/>
        <w:jc w:val="both"/>
      </w:pPr>
    </w:p>
    <w:p w:rsidR="00615ECE" w:rsidRDefault="00F673FD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RASHODI POSLOVANJA</w:t>
      </w: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poslovanja Srednje škole Ban Josip Jelačić sastoje se od sljedećih skupina:</w:t>
      </w:r>
    </w:p>
    <w:p w:rsidR="00615ECE" w:rsidRPr="009901D7" w:rsidRDefault="00F673FD" w:rsidP="009901D7">
      <w:pPr>
        <w:numPr>
          <w:ilvl w:val="0"/>
          <w:numId w:val="4"/>
        </w:numPr>
        <w:spacing w:line="276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31 Rashodi za zaposlene</w:t>
      </w:r>
      <w:r>
        <w:rPr>
          <w:rFonts w:ascii="Times New Roman" w:hAnsi="Times New Roman" w:cs="Times New Roman"/>
          <w:sz w:val="24"/>
          <w:szCs w:val="24"/>
        </w:rPr>
        <w:t xml:space="preserve"> – obuhvaćaju rashode za plaće zaposlenika te ostale rashode za zaposlene (regres, božićnica, pomoći, jubilarne nagrade); </w:t>
      </w:r>
      <w:r w:rsidR="009901D7">
        <w:rPr>
          <w:rFonts w:ascii="Times New Roman" w:hAnsi="Times New Roman" w:cs="Times New Roman"/>
          <w:sz w:val="24"/>
          <w:szCs w:val="24"/>
        </w:rPr>
        <w:t xml:space="preserve">realizacija </w:t>
      </w:r>
      <w:r w:rsidR="00D4534A">
        <w:rPr>
          <w:rFonts w:ascii="Times New Roman" w:hAnsi="Times New Roman" w:cs="Times New Roman"/>
          <w:sz w:val="24"/>
          <w:szCs w:val="24"/>
        </w:rPr>
        <w:t xml:space="preserve">1.010.255,34 </w:t>
      </w:r>
      <w:r w:rsidR="00D4534A">
        <w:rPr>
          <w:rFonts w:ascii="Times New Roman" w:hAnsi="Times New Roman" w:cs="Times New Roman"/>
          <w:sz w:val="24"/>
          <w:szCs w:val="24"/>
        </w:rPr>
        <w:lastRenderedPageBreak/>
        <w:t>EUR</w:t>
      </w:r>
      <w:r w:rsidR="009901D7">
        <w:rPr>
          <w:rFonts w:ascii="Times New Roman" w:hAnsi="Times New Roman" w:cs="Times New Roman"/>
          <w:sz w:val="24"/>
          <w:szCs w:val="24"/>
        </w:rPr>
        <w:t>,</w:t>
      </w:r>
      <w:r w:rsidR="00D4534A">
        <w:rPr>
          <w:rFonts w:ascii="Times New Roman" w:hAnsi="Times New Roman" w:cs="Times New Roman"/>
          <w:sz w:val="24"/>
          <w:szCs w:val="24"/>
        </w:rPr>
        <w:t xml:space="preserve"> povećanje </w:t>
      </w:r>
      <w:r w:rsidR="009901D7">
        <w:rPr>
          <w:rFonts w:ascii="Times New Roman" w:hAnsi="Times New Roman" w:cs="Times New Roman"/>
          <w:sz w:val="24"/>
          <w:szCs w:val="24"/>
        </w:rPr>
        <w:t>u odnosu na isti period prošle godine</w:t>
      </w:r>
      <w:r w:rsidR="00D4534A">
        <w:rPr>
          <w:rFonts w:ascii="Times New Roman" w:hAnsi="Times New Roman" w:cs="Times New Roman"/>
          <w:sz w:val="24"/>
          <w:szCs w:val="24"/>
        </w:rPr>
        <w:t xml:space="preserve"> za 13,2% zbog povećanja osnovice za isplatu plaća.</w:t>
      </w:r>
    </w:p>
    <w:p w:rsidR="00615ECE" w:rsidRDefault="00F673FD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32 Materijalni rashodi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obuhvaćaju rashode za naknade troškovima zaposlenima (službena putovanja, naknade za prijevoz, stručno usavršavanje), rashode za materijal i energiju (uredski materijal, literatura, materijal i sredstva za čišćenje i higijenske potrebe, namirnice za nastavu, energenti, materijal i dijelovi za tekuće i investicijsko održavanje), rashode za usluge (usluge telefona, poštarina, usluge tekućeg i investicijskog održavanja, komunalne usluge, sistematski pregledi zaposlenika, intelektualne usluge, računalne usluge, ostale usluge), ostale nespomenute rashode poslovanja (premije osiguranja, pristojbe, novčane naknade zbog nezapošljavanja osoba s invaliditetom, troškovi sudskih postupaka, troškovi natjecanja, troškovi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Erasmusa</w:t>
      </w:r>
      <w:proofErr w:type="spellEnd"/>
      <w:r>
        <w:rPr>
          <w:rFonts w:ascii="Times New Roman" w:hAnsi="Times New Roman" w:cs="Times New Roman"/>
          <w:sz w:val="24"/>
          <w:szCs w:val="24"/>
        </w:rPr>
        <w:t>, troškovi stručnih</w:t>
      </w:r>
      <w:r w:rsidR="009901D7">
        <w:rPr>
          <w:rFonts w:ascii="Times New Roman" w:hAnsi="Times New Roman" w:cs="Times New Roman"/>
          <w:sz w:val="24"/>
          <w:szCs w:val="24"/>
        </w:rPr>
        <w:t xml:space="preserve"> vijeća); realizacija </w:t>
      </w:r>
      <w:r w:rsidR="00D4534A">
        <w:rPr>
          <w:rFonts w:ascii="Times New Roman" w:hAnsi="Times New Roman" w:cs="Times New Roman"/>
          <w:sz w:val="24"/>
          <w:szCs w:val="24"/>
        </w:rPr>
        <w:t>188.285,99 EUR</w:t>
      </w:r>
      <w:r w:rsidR="009901D7">
        <w:rPr>
          <w:rFonts w:ascii="Times New Roman" w:hAnsi="Times New Roman" w:cs="Times New Roman"/>
          <w:sz w:val="24"/>
          <w:szCs w:val="24"/>
        </w:rPr>
        <w:t>,</w:t>
      </w:r>
      <w:r w:rsidR="00D4534A">
        <w:rPr>
          <w:rFonts w:ascii="Times New Roman" w:hAnsi="Times New Roman" w:cs="Times New Roman"/>
          <w:sz w:val="24"/>
          <w:szCs w:val="24"/>
        </w:rPr>
        <w:t xml:space="preserve"> </w:t>
      </w:r>
      <w:r w:rsidR="009901D7">
        <w:rPr>
          <w:rFonts w:ascii="Times New Roman" w:hAnsi="Times New Roman" w:cs="Times New Roman"/>
          <w:sz w:val="24"/>
          <w:szCs w:val="24"/>
        </w:rPr>
        <w:t>smanjenje u odnosu na isti period prošle godine</w:t>
      </w:r>
      <w:r w:rsidR="00D4534A">
        <w:rPr>
          <w:rFonts w:ascii="Times New Roman" w:hAnsi="Times New Roman" w:cs="Times New Roman"/>
          <w:sz w:val="24"/>
          <w:szCs w:val="24"/>
        </w:rPr>
        <w:t xml:space="preserve"> za 6,7%.</w:t>
      </w:r>
    </w:p>
    <w:p w:rsidR="00D4534A" w:rsidRPr="00623841" w:rsidRDefault="00F673FD" w:rsidP="009901D7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01D7">
        <w:rPr>
          <w:rFonts w:ascii="Times New Roman" w:hAnsi="Times New Roman" w:cs="Times New Roman"/>
          <w:b/>
          <w:i/>
          <w:sz w:val="24"/>
          <w:szCs w:val="24"/>
        </w:rPr>
        <w:t xml:space="preserve">34 Financijski rashodi </w:t>
      </w:r>
      <w:r w:rsidRPr="009901D7">
        <w:rPr>
          <w:rFonts w:ascii="Times New Roman" w:hAnsi="Times New Roman" w:cs="Times New Roman"/>
          <w:sz w:val="24"/>
          <w:szCs w:val="24"/>
        </w:rPr>
        <w:t>– obuhvaćaju rashode za bankarske usluge i usluge platnog prometa i zatezne kamate za plaće po sudskim presudama;</w:t>
      </w:r>
      <w:r w:rsidRPr="009901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534A">
        <w:rPr>
          <w:rFonts w:ascii="Times New Roman" w:hAnsi="Times New Roman" w:cs="Times New Roman"/>
          <w:sz w:val="24"/>
          <w:szCs w:val="24"/>
        </w:rPr>
        <w:t>realizacija 7.630,00 EUR, povećanje u odnosu na isti period prošle godine za 653,6% zbog isplata plaća po sudskim presudama.</w:t>
      </w:r>
    </w:p>
    <w:p w:rsidR="00623841" w:rsidRPr="00623841" w:rsidRDefault="00623841" w:rsidP="0062384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36 </w:t>
      </w:r>
      <w:r w:rsidRPr="0062384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Pomoći dane u inozemstvo i unutar općeg proračuna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 obuhvaća prijenose između proračunskih korisnika istog proračuna, realizacija 135,00 EUR.</w:t>
      </w:r>
      <w:r w:rsidRPr="006238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15ECE" w:rsidRPr="00D4534A" w:rsidRDefault="00F673FD" w:rsidP="009901D7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01D7">
        <w:rPr>
          <w:rFonts w:ascii="Times New Roman" w:hAnsi="Times New Roman" w:cs="Times New Roman"/>
          <w:b/>
          <w:i/>
          <w:sz w:val="24"/>
          <w:szCs w:val="24"/>
        </w:rPr>
        <w:t>37 Naknade građanima i kućanstvima na temelju osiguranja</w:t>
      </w:r>
      <w:r w:rsidRPr="009901D7">
        <w:rPr>
          <w:rFonts w:ascii="Times New Roman" w:hAnsi="Times New Roman" w:cs="Times New Roman"/>
          <w:sz w:val="24"/>
          <w:szCs w:val="24"/>
        </w:rPr>
        <w:t xml:space="preserve"> – obuhvaća rashode za prijevoz učenika s teškoćama i rashode za program školske sheme; </w:t>
      </w:r>
      <w:r w:rsidR="009901D7">
        <w:rPr>
          <w:rFonts w:ascii="Times New Roman" w:hAnsi="Times New Roman" w:cs="Times New Roman"/>
          <w:sz w:val="24"/>
          <w:szCs w:val="24"/>
        </w:rPr>
        <w:t xml:space="preserve">realizacija </w:t>
      </w:r>
      <w:r w:rsidR="00D4534A">
        <w:rPr>
          <w:rFonts w:ascii="Times New Roman" w:hAnsi="Times New Roman" w:cs="Times New Roman"/>
          <w:sz w:val="24"/>
          <w:szCs w:val="24"/>
        </w:rPr>
        <w:t>3.051,91 EUR</w:t>
      </w:r>
      <w:r w:rsidR="009901D7">
        <w:rPr>
          <w:rFonts w:ascii="Times New Roman" w:hAnsi="Times New Roman" w:cs="Times New Roman"/>
          <w:sz w:val="24"/>
          <w:szCs w:val="24"/>
        </w:rPr>
        <w:t>,</w:t>
      </w:r>
      <w:r w:rsidR="00D4534A">
        <w:rPr>
          <w:rFonts w:ascii="Times New Roman" w:hAnsi="Times New Roman" w:cs="Times New Roman"/>
          <w:sz w:val="24"/>
          <w:szCs w:val="24"/>
        </w:rPr>
        <w:t xml:space="preserve"> </w:t>
      </w:r>
      <w:r w:rsidR="009901D7">
        <w:rPr>
          <w:rFonts w:ascii="Times New Roman" w:hAnsi="Times New Roman" w:cs="Times New Roman"/>
          <w:sz w:val="24"/>
          <w:szCs w:val="24"/>
        </w:rPr>
        <w:t>povećanje u odnosu na isti period prošle godine</w:t>
      </w:r>
      <w:r w:rsidR="00D4534A">
        <w:rPr>
          <w:rFonts w:ascii="Times New Roman" w:hAnsi="Times New Roman" w:cs="Times New Roman"/>
          <w:sz w:val="24"/>
          <w:szCs w:val="24"/>
        </w:rPr>
        <w:t xml:space="preserve"> za 607,6% zbog provođenja programa školske sheme.</w:t>
      </w:r>
    </w:p>
    <w:p w:rsidR="00D4534A" w:rsidRPr="009901D7" w:rsidRDefault="00D4534A" w:rsidP="009901D7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38 Ostali rashodi </w:t>
      </w:r>
      <w:r w:rsidR="00623841">
        <w:rPr>
          <w:rFonts w:ascii="Times New Roman" w:hAnsi="Times New Roman" w:cs="Times New Roman"/>
          <w:sz w:val="24"/>
          <w:szCs w:val="24"/>
        </w:rPr>
        <w:t>– obuhvaćaju rashode za nabavu menstrualnih higijenskih potrepština; realizacija 1.651,72 EUR.</w:t>
      </w:r>
    </w:p>
    <w:p w:rsidR="00615ECE" w:rsidRPr="009901D7" w:rsidRDefault="00F673FD" w:rsidP="009901D7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42 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 xml:space="preserve"> – obuhvaćaju rashode za nabavu opreme; </w:t>
      </w:r>
      <w:r w:rsidR="009901D7">
        <w:rPr>
          <w:rFonts w:ascii="Times New Roman" w:hAnsi="Times New Roman" w:cs="Times New Roman"/>
          <w:sz w:val="24"/>
          <w:szCs w:val="24"/>
        </w:rPr>
        <w:t xml:space="preserve">realizacija </w:t>
      </w:r>
      <w:r w:rsidR="00623841">
        <w:rPr>
          <w:rFonts w:ascii="Times New Roman" w:hAnsi="Times New Roman" w:cs="Times New Roman"/>
          <w:sz w:val="24"/>
          <w:szCs w:val="24"/>
        </w:rPr>
        <w:t>5.707,47 EUR</w:t>
      </w:r>
      <w:r w:rsidR="009901D7">
        <w:rPr>
          <w:rFonts w:ascii="Times New Roman" w:hAnsi="Times New Roman" w:cs="Times New Roman"/>
          <w:sz w:val="24"/>
          <w:szCs w:val="24"/>
        </w:rPr>
        <w:t>,</w:t>
      </w:r>
      <w:r w:rsidR="00623841">
        <w:rPr>
          <w:rFonts w:ascii="Times New Roman" w:hAnsi="Times New Roman" w:cs="Times New Roman"/>
          <w:sz w:val="24"/>
          <w:szCs w:val="24"/>
        </w:rPr>
        <w:t xml:space="preserve"> </w:t>
      </w:r>
      <w:r w:rsidR="009901D7">
        <w:rPr>
          <w:rFonts w:ascii="Times New Roman" w:hAnsi="Times New Roman" w:cs="Times New Roman"/>
          <w:sz w:val="24"/>
          <w:szCs w:val="24"/>
        </w:rPr>
        <w:t>smanjenje u odnosu na isti period prošle godine</w:t>
      </w:r>
      <w:r w:rsidR="00623841">
        <w:rPr>
          <w:rFonts w:ascii="Times New Roman" w:hAnsi="Times New Roman" w:cs="Times New Roman"/>
          <w:sz w:val="24"/>
          <w:szCs w:val="24"/>
        </w:rPr>
        <w:t xml:space="preserve"> za 8,4%.</w:t>
      </w:r>
    </w:p>
    <w:p w:rsidR="0014397E" w:rsidRDefault="0014397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 RAČUN FINANCIRANJA</w:t>
      </w: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Srednja škola Ban Jo</w:t>
      </w:r>
      <w:r w:rsidR="00623841">
        <w:rPr>
          <w:rFonts w:ascii="Times New Roman" w:hAnsi="Times New Roman" w:cs="Times New Roman"/>
          <w:sz w:val="24"/>
          <w:szCs w:val="24"/>
        </w:rPr>
        <w:t xml:space="preserve">sip Jelačić nema </w:t>
      </w:r>
      <w:r>
        <w:rPr>
          <w:rFonts w:ascii="Times New Roman" w:hAnsi="Times New Roman" w:cs="Times New Roman"/>
          <w:sz w:val="24"/>
          <w:szCs w:val="24"/>
        </w:rPr>
        <w:t>primitaka od financijske imovine i zaduživanja i izdataka za financijsku imovinu i otplate zajmova.</w:t>
      </w:r>
    </w:p>
    <w:p w:rsidR="00E50C4E" w:rsidRDefault="00E50C4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4E" w:rsidRDefault="00E50C4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4E" w:rsidRDefault="00E50C4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C. PRENSESENI VIŠAK</w:t>
      </w:r>
    </w:p>
    <w:p w:rsidR="00623841" w:rsidRDefault="00623841" w:rsidP="006238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Financijsko stanje razdoblja 30.06.2023. je sljedeće:</w:t>
      </w:r>
    </w:p>
    <w:p w:rsidR="00623841" w:rsidRPr="005B1AB5" w:rsidRDefault="00623841" w:rsidP="00623841">
      <w:pPr>
        <w:jc w:val="both"/>
        <w:rPr>
          <w:rFonts w:ascii="Times New Roman" w:hAnsi="Times New Roman" w:cs="Times New Roman"/>
          <w:sz w:val="24"/>
        </w:rPr>
      </w:pPr>
      <w:r w:rsidRPr="005B1AB5">
        <w:rPr>
          <w:rFonts w:ascii="Times New Roman" w:hAnsi="Times New Roman" w:cs="Times New Roman"/>
          <w:sz w:val="24"/>
        </w:rPr>
        <w:t>Ukupni prihodi: 1.184.519,45 EUR</w:t>
      </w:r>
    </w:p>
    <w:p w:rsidR="00623841" w:rsidRPr="005B1AB5" w:rsidRDefault="00623841" w:rsidP="00623841">
      <w:pPr>
        <w:jc w:val="both"/>
        <w:rPr>
          <w:rFonts w:ascii="Times New Roman" w:hAnsi="Times New Roman" w:cs="Times New Roman"/>
          <w:sz w:val="24"/>
        </w:rPr>
      </w:pPr>
      <w:r w:rsidRPr="005B1AB5">
        <w:rPr>
          <w:rFonts w:ascii="Times New Roman" w:hAnsi="Times New Roman" w:cs="Times New Roman"/>
          <w:sz w:val="24"/>
        </w:rPr>
        <w:t>Ukupni rashodi: 1.216.717,43 EUR</w:t>
      </w:r>
    </w:p>
    <w:p w:rsidR="00623841" w:rsidRPr="005B1AB5" w:rsidRDefault="00623841" w:rsidP="00623841">
      <w:pPr>
        <w:jc w:val="both"/>
        <w:rPr>
          <w:rFonts w:ascii="Times New Roman" w:hAnsi="Times New Roman" w:cs="Times New Roman"/>
          <w:sz w:val="24"/>
        </w:rPr>
      </w:pPr>
      <w:r w:rsidRPr="005B1AB5">
        <w:rPr>
          <w:rFonts w:ascii="Times New Roman" w:hAnsi="Times New Roman" w:cs="Times New Roman"/>
          <w:sz w:val="24"/>
        </w:rPr>
        <w:t>Preneseni višak: 108.311,57 EUR</w:t>
      </w:r>
    </w:p>
    <w:p w:rsidR="00623841" w:rsidRPr="005B1AB5" w:rsidRDefault="00623841" w:rsidP="00623841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5B1AB5">
        <w:rPr>
          <w:rFonts w:ascii="Times New Roman" w:hAnsi="Times New Roman" w:cs="Times New Roman"/>
          <w:b/>
          <w:sz w:val="24"/>
          <w:u w:val="single"/>
        </w:rPr>
        <w:t>Višak prihoda raspoloživ u sljedećem razdoblju: 76.113,59 EUR</w:t>
      </w:r>
    </w:p>
    <w:p w:rsidR="00623841" w:rsidRPr="005B1AB5" w:rsidRDefault="00623841" w:rsidP="00623841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5B1AB5">
        <w:rPr>
          <w:rFonts w:ascii="Times New Roman" w:eastAsia="Times New Roman" w:hAnsi="Times New Roman" w:cs="Times New Roman"/>
          <w:sz w:val="24"/>
          <w:lang w:eastAsia="en-US"/>
        </w:rPr>
        <w:t>Višak prihoda odnosi se na sljedeće izvore financiranja:</w:t>
      </w:r>
    </w:p>
    <w:p w:rsidR="00623841" w:rsidRPr="005B1AB5" w:rsidRDefault="00623841" w:rsidP="00623841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lang w:val="en-US" w:eastAsia="en-US"/>
        </w:rPr>
      </w:pPr>
    </w:p>
    <w:p w:rsidR="00623841" w:rsidRPr="005B1AB5" w:rsidRDefault="00623841" w:rsidP="00623841">
      <w:pPr>
        <w:numPr>
          <w:ilvl w:val="0"/>
          <w:numId w:val="27"/>
        </w:numPr>
        <w:suppressAutoHyphens w:val="0"/>
        <w:spacing w:after="160"/>
        <w:contextualSpacing/>
        <w:jc w:val="both"/>
        <w:rPr>
          <w:rFonts w:ascii="Calibri" w:hAnsi="Calibri" w:cs="Times New Roman"/>
          <w:sz w:val="24"/>
          <w:lang w:eastAsia="en-US"/>
        </w:rPr>
      </w:pPr>
      <w:r w:rsidRPr="005B1AB5">
        <w:rPr>
          <w:rFonts w:ascii="Times New Roman" w:hAnsi="Times New Roman" w:cs="Times New Roman"/>
          <w:b/>
          <w:sz w:val="24"/>
          <w:lang w:eastAsia="en-US"/>
        </w:rPr>
        <w:t>5.S. EU Pomoći</w:t>
      </w:r>
      <w:r w:rsidRPr="005B1AB5">
        <w:rPr>
          <w:rFonts w:ascii="Times New Roman" w:hAnsi="Times New Roman" w:cs="Times New Roman"/>
          <w:sz w:val="24"/>
          <w:lang w:eastAsia="en-US"/>
        </w:rPr>
        <w:t xml:space="preserve"> u iznosu u iznosu 25.222,67 EUR</w:t>
      </w:r>
    </w:p>
    <w:p w:rsidR="00623841" w:rsidRPr="005B1AB5" w:rsidRDefault="00623841" w:rsidP="00623841">
      <w:pPr>
        <w:numPr>
          <w:ilvl w:val="1"/>
          <w:numId w:val="27"/>
        </w:numPr>
        <w:suppressAutoHyphens w:val="0"/>
        <w:spacing w:after="160"/>
        <w:contextualSpacing/>
        <w:jc w:val="both"/>
        <w:rPr>
          <w:rFonts w:ascii="Calibri" w:hAnsi="Calibri" w:cs="Times New Roman"/>
          <w:sz w:val="24"/>
          <w:lang w:eastAsia="en-US"/>
        </w:rPr>
      </w:pPr>
      <w:r w:rsidRPr="005B1AB5">
        <w:rPr>
          <w:rFonts w:ascii="Times New Roman" w:hAnsi="Times New Roman" w:cs="Times New Roman"/>
          <w:sz w:val="24"/>
          <w:lang w:eastAsia="en-US"/>
        </w:rPr>
        <w:t xml:space="preserve"> višak prihoda za provođenje </w:t>
      </w:r>
      <w:proofErr w:type="spellStart"/>
      <w:r w:rsidRPr="005B1AB5">
        <w:rPr>
          <w:rFonts w:ascii="Times New Roman" w:hAnsi="Times New Roman" w:cs="Times New Roman"/>
          <w:sz w:val="24"/>
          <w:lang w:eastAsia="en-US"/>
        </w:rPr>
        <w:t>Erasmus</w:t>
      </w:r>
      <w:proofErr w:type="spellEnd"/>
      <w:r w:rsidRPr="005B1AB5">
        <w:rPr>
          <w:rFonts w:ascii="Times New Roman" w:hAnsi="Times New Roman" w:cs="Times New Roman"/>
          <w:sz w:val="24"/>
          <w:lang w:eastAsia="en-US"/>
        </w:rPr>
        <w:t xml:space="preserve">+ projekata, </w:t>
      </w:r>
    </w:p>
    <w:p w:rsidR="00623841" w:rsidRPr="005B1AB5" w:rsidRDefault="00623841" w:rsidP="00623841">
      <w:pPr>
        <w:suppressAutoHyphens w:val="0"/>
        <w:spacing w:after="160"/>
        <w:ind w:left="720"/>
        <w:contextualSpacing/>
        <w:jc w:val="both"/>
        <w:rPr>
          <w:rFonts w:ascii="Calibri" w:hAnsi="Calibri" w:cs="Times New Roman"/>
          <w:sz w:val="24"/>
          <w:lang w:eastAsia="en-US"/>
        </w:rPr>
      </w:pPr>
    </w:p>
    <w:p w:rsidR="00623841" w:rsidRPr="005B1AB5" w:rsidRDefault="00623841" w:rsidP="00623841">
      <w:pPr>
        <w:numPr>
          <w:ilvl w:val="0"/>
          <w:numId w:val="27"/>
        </w:numPr>
        <w:suppressAutoHyphens w:val="0"/>
        <w:spacing w:after="160"/>
        <w:contextualSpacing/>
        <w:jc w:val="both"/>
        <w:rPr>
          <w:rFonts w:ascii="Calibri" w:hAnsi="Calibri" w:cs="Times New Roman"/>
          <w:sz w:val="24"/>
          <w:lang w:eastAsia="en-US"/>
        </w:rPr>
      </w:pPr>
      <w:r w:rsidRPr="005B1AB5">
        <w:rPr>
          <w:rFonts w:ascii="Times New Roman" w:hAnsi="Times New Roman" w:cs="Times New Roman"/>
          <w:b/>
          <w:sz w:val="24"/>
          <w:lang w:eastAsia="en-US"/>
        </w:rPr>
        <w:t>3.4. Vlastiti prihodi</w:t>
      </w:r>
      <w:r w:rsidRPr="005B1AB5">
        <w:rPr>
          <w:rFonts w:ascii="Times New Roman" w:hAnsi="Times New Roman" w:cs="Times New Roman"/>
          <w:sz w:val="24"/>
          <w:lang w:eastAsia="en-US"/>
        </w:rPr>
        <w:t xml:space="preserve"> u iznosu </w:t>
      </w:r>
      <w:r w:rsidRPr="005B1AB5">
        <w:rPr>
          <w:rFonts w:ascii="Times New Roman" w:hAnsi="Times New Roman" w:cs="Times New Roman"/>
          <w:color w:val="000000"/>
          <w:sz w:val="24"/>
          <w:lang w:eastAsia="en-US"/>
        </w:rPr>
        <w:t>33.391,47 EUR</w:t>
      </w:r>
    </w:p>
    <w:p w:rsidR="00623841" w:rsidRPr="005B1AB5" w:rsidRDefault="00623841" w:rsidP="00623841">
      <w:pPr>
        <w:numPr>
          <w:ilvl w:val="1"/>
          <w:numId w:val="27"/>
        </w:numPr>
        <w:suppressAutoHyphens w:val="0"/>
        <w:spacing w:after="160"/>
        <w:contextualSpacing/>
        <w:jc w:val="both"/>
        <w:rPr>
          <w:rFonts w:ascii="Calibri" w:hAnsi="Calibri" w:cs="Times New Roman"/>
          <w:sz w:val="24"/>
          <w:lang w:eastAsia="en-US"/>
        </w:rPr>
      </w:pPr>
      <w:r w:rsidRPr="005B1AB5">
        <w:rPr>
          <w:rFonts w:ascii="Times New Roman" w:hAnsi="Times New Roman" w:cs="Times New Roman"/>
          <w:sz w:val="24"/>
          <w:lang w:eastAsia="en-US"/>
        </w:rPr>
        <w:t xml:space="preserve">iskazani višak vlastitih prihoda odnosi se na prihode ostvarene od najma školske sportske dvorane te će biti utrošen za potrebe redovnog poslovanja, tekućeg i investicijskog održavanja te nabavu nefinancijske imovine; </w:t>
      </w:r>
    </w:p>
    <w:p w:rsidR="00623841" w:rsidRPr="005B1AB5" w:rsidRDefault="00623841" w:rsidP="00623841">
      <w:pPr>
        <w:suppressAutoHyphens w:val="0"/>
        <w:spacing w:after="160"/>
        <w:ind w:left="1440"/>
        <w:contextualSpacing/>
        <w:jc w:val="both"/>
        <w:rPr>
          <w:rFonts w:ascii="Calibri" w:hAnsi="Calibri" w:cs="Times New Roman"/>
          <w:sz w:val="24"/>
          <w:lang w:eastAsia="en-US"/>
        </w:rPr>
      </w:pPr>
    </w:p>
    <w:p w:rsidR="00623841" w:rsidRPr="005B1AB5" w:rsidRDefault="00623841" w:rsidP="00623841">
      <w:pPr>
        <w:numPr>
          <w:ilvl w:val="0"/>
          <w:numId w:val="27"/>
        </w:numPr>
        <w:suppressAutoHyphens w:val="0"/>
        <w:spacing w:after="160"/>
        <w:contextualSpacing/>
        <w:jc w:val="both"/>
        <w:rPr>
          <w:rFonts w:ascii="Calibri" w:hAnsi="Calibri" w:cs="Times New Roman"/>
          <w:sz w:val="24"/>
          <w:lang w:eastAsia="en-US"/>
        </w:rPr>
      </w:pPr>
      <w:r w:rsidRPr="005B1AB5">
        <w:rPr>
          <w:rFonts w:ascii="Times New Roman" w:hAnsi="Times New Roman" w:cs="Times New Roman"/>
          <w:b/>
          <w:sz w:val="24"/>
          <w:lang w:eastAsia="en-US"/>
        </w:rPr>
        <w:t>5.L. Pomoći</w:t>
      </w:r>
      <w:r w:rsidRPr="005B1AB5">
        <w:rPr>
          <w:rFonts w:ascii="Times New Roman" w:hAnsi="Times New Roman" w:cs="Times New Roman"/>
          <w:sz w:val="24"/>
          <w:lang w:eastAsia="en-US"/>
        </w:rPr>
        <w:t xml:space="preserve"> u iznosu 2.121,45 EUR:</w:t>
      </w:r>
    </w:p>
    <w:p w:rsidR="00623841" w:rsidRPr="005B1AB5" w:rsidRDefault="00623841" w:rsidP="00623841">
      <w:pPr>
        <w:numPr>
          <w:ilvl w:val="1"/>
          <w:numId w:val="27"/>
        </w:numPr>
        <w:suppressAutoHyphens w:val="0"/>
        <w:spacing w:after="160"/>
        <w:contextualSpacing/>
        <w:jc w:val="both"/>
        <w:rPr>
          <w:rFonts w:ascii="Calibri" w:hAnsi="Calibri" w:cs="Times New Roman"/>
          <w:sz w:val="24"/>
          <w:lang w:eastAsia="en-US"/>
        </w:rPr>
      </w:pPr>
      <w:r w:rsidRPr="005B1AB5">
        <w:rPr>
          <w:rFonts w:ascii="Times New Roman" w:hAnsi="Times New Roman" w:cs="Times New Roman"/>
          <w:sz w:val="24"/>
          <w:lang w:eastAsia="en-US"/>
        </w:rPr>
        <w:t>višak prihoda Grada Zaprešića u iznosu 701,88 EUR za nabavu sportske opreme,</w:t>
      </w:r>
    </w:p>
    <w:p w:rsidR="00623841" w:rsidRPr="005B1AB5" w:rsidRDefault="00623841" w:rsidP="00623841">
      <w:pPr>
        <w:numPr>
          <w:ilvl w:val="1"/>
          <w:numId w:val="27"/>
        </w:numPr>
        <w:suppressAutoHyphens w:val="0"/>
        <w:spacing w:after="160"/>
        <w:contextualSpacing/>
        <w:jc w:val="both"/>
        <w:rPr>
          <w:rFonts w:ascii="Calibri" w:hAnsi="Calibri" w:cs="Times New Roman"/>
          <w:sz w:val="24"/>
          <w:lang w:eastAsia="en-US"/>
        </w:rPr>
      </w:pPr>
      <w:r w:rsidRPr="005B1AB5">
        <w:rPr>
          <w:rFonts w:ascii="Times New Roman" w:hAnsi="Times New Roman" w:cs="Times New Roman"/>
          <w:sz w:val="24"/>
          <w:lang w:eastAsia="en-US"/>
        </w:rPr>
        <w:t>višak prihoda Agencije za odgoj i obrazovanje za financiranje troškova stručnih vijeća u iznosu 1419,57 EUR;</w:t>
      </w:r>
    </w:p>
    <w:p w:rsidR="00623841" w:rsidRPr="005B1AB5" w:rsidRDefault="00623841" w:rsidP="00623841">
      <w:pPr>
        <w:suppressAutoHyphens w:val="0"/>
        <w:spacing w:after="160"/>
        <w:ind w:left="720"/>
        <w:contextualSpacing/>
        <w:jc w:val="both"/>
        <w:rPr>
          <w:rFonts w:ascii="Calibri" w:hAnsi="Calibri" w:cs="Times New Roman"/>
          <w:sz w:val="24"/>
          <w:lang w:eastAsia="en-US"/>
        </w:rPr>
      </w:pPr>
    </w:p>
    <w:p w:rsidR="00623841" w:rsidRPr="005B1AB5" w:rsidRDefault="00623841" w:rsidP="00623841">
      <w:pPr>
        <w:numPr>
          <w:ilvl w:val="0"/>
          <w:numId w:val="27"/>
        </w:numPr>
        <w:suppressAutoHyphens w:val="0"/>
        <w:spacing w:after="160"/>
        <w:contextualSpacing/>
        <w:jc w:val="both"/>
        <w:rPr>
          <w:rFonts w:ascii="Calibri" w:hAnsi="Calibri" w:cs="Times New Roman"/>
          <w:sz w:val="24"/>
          <w:lang w:eastAsia="en-US"/>
        </w:rPr>
      </w:pPr>
      <w:r w:rsidRPr="005B1AB5">
        <w:rPr>
          <w:rFonts w:ascii="Times New Roman" w:hAnsi="Times New Roman" w:cs="Times New Roman"/>
          <w:b/>
          <w:sz w:val="24"/>
          <w:lang w:eastAsia="en-US"/>
        </w:rPr>
        <w:t xml:space="preserve">4.M. Prihodi za posebne namjene </w:t>
      </w:r>
      <w:r w:rsidRPr="005B1AB5">
        <w:rPr>
          <w:rFonts w:ascii="Times New Roman" w:hAnsi="Times New Roman" w:cs="Times New Roman"/>
          <w:sz w:val="24"/>
          <w:lang w:eastAsia="en-US"/>
        </w:rPr>
        <w:t>u iznosu 10.599,13 EUR</w:t>
      </w:r>
    </w:p>
    <w:p w:rsidR="00623841" w:rsidRPr="005B1AB5" w:rsidRDefault="00623841" w:rsidP="00623841">
      <w:pPr>
        <w:numPr>
          <w:ilvl w:val="1"/>
          <w:numId w:val="27"/>
        </w:numPr>
        <w:suppressAutoHyphens w:val="0"/>
        <w:spacing w:after="160"/>
        <w:contextualSpacing/>
        <w:jc w:val="both"/>
        <w:rPr>
          <w:rFonts w:ascii="Calibri" w:hAnsi="Calibri" w:cs="Times New Roman"/>
          <w:sz w:val="24"/>
          <w:lang w:eastAsia="en-US"/>
        </w:rPr>
      </w:pPr>
      <w:r w:rsidRPr="005B1AB5">
        <w:rPr>
          <w:rFonts w:ascii="Times New Roman" w:hAnsi="Times New Roman" w:cs="Times New Roman"/>
          <w:sz w:val="24"/>
          <w:lang w:eastAsia="en-US"/>
        </w:rPr>
        <w:t>iskazani višak po izvoru prihoda za posebne namjene odnosi se na prihode od uplata učenika za povećane troškove obrazovanja te će biti utrošen za potrebe redovnog poslovanja školske ustanove;</w:t>
      </w:r>
    </w:p>
    <w:p w:rsidR="00623841" w:rsidRPr="005B1AB5" w:rsidRDefault="00623841" w:rsidP="00623841">
      <w:pPr>
        <w:suppressAutoHyphens w:val="0"/>
        <w:spacing w:after="160"/>
        <w:ind w:left="1440"/>
        <w:contextualSpacing/>
        <w:jc w:val="both"/>
        <w:rPr>
          <w:rFonts w:ascii="Calibri" w:hAnsi="Calibri" w:cs="Times New Roman"/>
          <w:sz w:val="24"/>
          <w:lang w:eastAsia="en-US"/>
        </w:rPr>
      </w:pPr>
    </w:p>
    <w:p w:rsidR="00623841" w:rsidRPr="005B1AB5" w:rsidRDefault="00623841" w:rsidP="00623841">
      <w:pPr>
        <w:numPr>
          <w:ilvl w:val="0"/>
          <w:numId w:val="27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b/>
          <w:sz w:val="24"/>
          <w:lang w:eastAsia="en-US"/>
        </w:rPr>
      </w:pPr>
      <w:r w:rsidRPr="005B1AB5">
        <w:rPr>
          <w:rFonts w:ascii="Times New Roman" w:hAnsi="Times New Roman" w:cs="Times New Roman"/>
          <w:b/>
          <w:sz w:val="24"/>
          <w:lang w:eastAsia="en-US"/>
        </w:rPr>
        <w:t xml:space="preserve">4.6. Donacije </w:t>
      </w:r>
      <w:r w:rsidRPr="005B1AB5">
        <w:rPr>
          <w:rFonts w:ascii="Times New Roman" w:hAnsi="Times New Roman" w:cs="Times New Roman"/>
          <w:sz w:val="24"/>
          <w:lang w:eastAsia="en-US"/>
        </w:rPr>
        <w:t>u iznosu 593,98 EUR</w:t>
      </w:r>
    </w:p>
    <w:p w:rsidR="00623841" w:rsidRPr="005B1AB5" w:rsidRDefault="00623841" w:rsidP="00623841">
      <w:pPr>
        <w:numPr>
          <w:ilvl w:val="1"/>
          <w:numId w:val="27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b/>
          <w:sz w:val="24"/>
          <w:lang w:eastAsia="en-US"/>
        </w:rPr>
      </w:pPr>
      <w:r w:rsidRPr="005B1AB5">
        <w:rPr>
          <w:rFonts w:ascii="Times New Roman" w:hAnsi="Times New Roman" w:cs="Times New Roman"/>
          <w:sz w:val="24"/>
          <w:lang w:eastAsia="en-US"/>
        </w:rPr>
        <w:t>višak za financiranje aktivnosti učeničke zadruge Ban</w:t>
      </w:r>
    </w:p>
    <w:p w:rsidR="00623841" w:rsidRPr="005B1AB5" w:rsidRDefault="00623841" w:rsidP="00623841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lang w:val="en-US" w:eastAsia="en-US"/>
        </w:rPr>
      </w:pPr>
    </w:p>
    <w:p w:rsidR="00623841" w:rsidRPr="005B1AB5" w:rsidRDefault="00623841" w:rsidP="00623841">
      <w:pPr>
        <w:numPr>
          <w:ilvl w:val="0"/>
          <w:numId w:val="27"/>
        </w:numPr>
        <w:suppressAutoHyphens w:val="0"/>
        <w:spacing w:after="160"/>
        <w:contextualSpacing/>
        <w:jc w:val="both"/>
        <w:rPr>
          <w:rFonts w:ascii="Calibri" w:hAnsi="Calibri" w:cs="Times New Roman"/>
          <w:sz w:val="24"/>
          <w:lang w:eastAsia="en-US"/>
        </w:rPr>
      </w:pPr>
      <w:r w:rsidRPr="005B1AB5">
        <w:rPr>
          <w:rFonts w:ascii="Times New Roman" w:hAnsi="Times New Roman" w:cs="Times New Roman"/>
          <w:b/>
          <w:sz w:val="24"/>
          <w:lang w:eastAsia="en-US"/>
        </w:rPr>
        <w:t xml:space="preserve">1.1. Opći prihodi i primici </w:t>
      </w:r>
      <w:r w:rsidRPr="005B1AB5">
        <w:rPr>
          <w:rFonts w:ascii="Times New Roman" w:hAnsi="Times New Roman" w:cs="Times New Roman"/>
          <w:sz w:val="24"/>
          <w:lang w:eastAsia="en-US"/>
        </w:rPr>
        <w:t xml:space="preserve">u iznosu 4.185,29 EUR </w:t>
      </w:r>
    </w:p>
    <w:p w:rsidR="00623841" w:rsidRPr="005B1AB5" w:rsidRDefault="00623841" w:rsidP="00623841">
      <w:pPr>
        <w:numPr>
          <w:ilvl w:val="1"/>
          <w:numId w:val="27"/>
        </w:numPr>
        <w:suppressAutoHyphens w:val="0"/>
        <w:spacing w:after="160"/>
        <w:contextualSpacing/>
        <w:jc w:val="both"/>
        <w:rPr>
          <w:rFonts w:ascii="Calibri" w:hAnsi="Calibri" w:cs="Times New Roman"/>
          <w:sz w:val="24"/>
          <w:lang w:eastAsia="en-US"/>
        </w:rPr>
      </w:pPr>
      <w:r w:rsidRPr="005B1AB5">
        <w:rPr>
          <w:rFonts w:ascii="Times New Roman" w:hAnsi="Times New Roman" w:cs="Times New Roman"/>
          <w:sz w:val="24"/>
          <w:lang w:eastAsia="en-US"/>
        </w:rPr>
        <w:t>višak prihoda Zagrebačke županije za financiranje troškova županijskih stručnih vijeća u iznosu 1.450,29 EUR,</w:t>
      </w:r>
    </w:p>
    <w:p w:rsidR="00623841" w:rsidRPr="005B1AB5" w:rsidRDefault="00623841" w:rsidP="00623841">
      <w:pPr>
        <w:numPr>
          <w:ilvl w:val="1"/>
          <w:numId w:val="27"/>
        </w:numPr>
        <w:suppressAutoHyphens w:val="0"/>
        <w:spacing w:after="160"/>
        <w:contextualSpacing/>
        <w:jc w:val="both"/>
        <w:rPr>
          <w:rFonts w:ascii="Calibri" w:hAnsi="Calibri" w:cs="Times New Roman"/>
          <w:sz w:val="24"/>
          <w:lang w:eastAsia="en-US"/>
        </w:rPr>
      </w:pPr>
      <w:r w:rsidRPr="005B1AB5">
        <w:rPr>
          <w:rFonts w:ascii="Times New Roman" w:hAnsi="Times New Roman" w:cs="Times New Roman"/>
          <w:sz w:val="24"/>
          <w:lang w:eastAsia="en-US"/>
        </w:rPr>
        <w:t>višak prihoda Zagrebačke županije za financiranje troškova obilježavanja obljetnice škole u iznosu 663,61 EUR</w:t>
      </w:r>
    </w:p>
    <w:p w:rsidR="00623841" w:rsidRPr="005B1AB5" w:rsidRDefault="00623841" w:rsidP="00623841">
      <w:pPr>
        <w:numPr>
          <w:ilvl w:val="1"/>
          <w:numId w:val="27"/>
        </w:numPr>
        <w:suppressAutoHyphens w:val="0"/>
        <w:spacing w:after="160"/>
        <w:contextualSpacing/>
        <w:jc w:val="both"/>
        <w:rPr>
          <w:rFonts w:ascii="Calibri" w:hAnsi="Calibri" w:cs="Times New Roman"/>
          <w:sz w:val="24"/>
          <w:lang w:eastAsia="en-US"/>
        </w:rPr>
      </w:pPr>
      <w:r w:rsidRPr="005B1AB5">
        <w:rPr>
          <w:rFonts w:ascii="Times New Roman" w:hAnsi="Times New Roman" w:cs="Times New Roman"/>
          <w:sz w:val="24"/>
          <w:lang w:eastAsia="en-US"/>
        </w:rPr>
        <w:t>višak prihoda Zagrebačke županije za financiranje troškova programa Školske sheme u iznosu 2.071,39 EUR.</w:t>
      </w:r>
    </w:p>
    <w:p w:rsidR="00623841" w:rsidRDefault="0062384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3FD" w:rsidRDefault="00F673F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6FC4" w:rsidRDefault="00E36FC4" w:rsidP="00E36FC4">
      <w:pPr>
        <w:jc w:val="right"/>
        <w:rPr>
          <w:rFonts w:ascii="Times New Roman" w:hAnsi="Times New Roman" w:cs="Times New Roman"/>
          <w:sz w:val="24"/>
        </w:rPr>
      </w:pPr>
    </w:p>
    <w:p w:rsidR="002375A0" w:rsidRPr="002375A0" w:rsidRDefault="002375A0" w:rsidP="002375A0">
      <w:pPr>
        <w:tabs>
          <w:tab w:val="left" w:pos="360"/>
          <w:tab w:val="righ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Zaprešić, 12.07.2023. </w:t>
      </w:r>
      <w:r>
        <w:rPr>
          <w:rFonts w:ascii="Times New Roman" w:hAnsi="Times New Roman" w:cs="Times New Roman"/>
          <w:sz w:val="24"/>
        </w:rPr>
        <w:tab/>
      </w:r>
      <w:r w:rsidRPr="002375A0">
        <w:rPr>
          <w:rFonts w:ascii="Times New Roman" w:hAnsi="Times New Roman" w:cs="Times New Roman"/>
          <w:sz w:val="24"/>
        </w:rPr>
        <w:t>Ravnatelj: dr.sc. Alan Labus</w:t>
      </w:r>
    </w:p>
    <w:p w:rsidR="00F673FD" w:rsidRPr="002375A0" w:rsidRDefault="002375A0" w:rsidP="002375A0">
      <w:pPr>
        <w:tabs>
          <w:tab w:val="left" w:pos="360"/>
          <w:tab w:val="righ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375A0">
        <w:rPr>
          <w:rFonts w:ascii="Times New Roman" w:hAnsi="Times New Roman" w:cs="Times New Roman"/>
          <w:sz w:val="24"/>
        </w:rPr>
        <w:t>______________________</w:t>
      </w:r>
      <w:r>
        <w:rPr>
          <w:rFonts w:ascii="Times New Roman" w:hAnsi="Times New Roman" w:cs="Times New Roman"/>
          <w:sz w:val="24"/>
        </w:rPr>
        <w:t>_</w:t>
      </w:r>
      <w:bookmarkStart w:id="0" w:name="_GoBack"/>
      <w:bookmarkEnd w:id="0"/>
    </w:p>
    <w:sectPr w:rsidR="00F673FD" w:rsidRPr="002375A0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575F"/>
    <w:multiLevelType w:val="multilevel"/>
    <w:tmpl w:val="1D7A16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D0ED9"/>
    <w:multiLevelType w:val="multilevel"/>
    <w:tmpl w:val="8AF419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162CD5"/>
    <w:multiLevelType w:val="hybridMultilevel"/>
    <w:tmpl w:val="6538AB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67D01"/>
    <w:multiLevelType w:val="multilevel"/>
    <w:tmpl w:val="A9885D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841DBE"/>
    <w:multiLevelType w:val="multilevel"/>
    <w:tmpl w:val="893E99D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F42458"/>
    <w:multiLevelType w:val="multilevel"/>
    <w:tmpl w:val="DE2E29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207A4B"/>
    <w:multiLevelType w:val="multilevel"/>
    <w:tmpl w:val="E812AFC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E3339F"/>
    <w:multiLevelType w:val="multilevel"/>
    <w:tmpl w:val="29620A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E66908"/>
    <w:multiLevelType w:val="multilevel"/>
    <w:tmpl w:val="4574097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4A5732"/>
    <w:multiLevelType w:val="multilevel"/>
    <w:tmpl w:val="BB74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395C3EEB"/>
    <w:multiLevelType w:val="multilevel"/>
    <w:tmpl w:val="080E71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202F6"/>
    <w:multiLevelType w:val="multilevel"/>
    <w:tmpl w:val="8C2E2E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B9523D"/>
    <w:multiLevelType w:val="multilevel"/>
    <w:tmpl w:val="8A28C4A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1E0656"/>
    <w:multiLevelType w:val="multilevel"/>
    <w:tmpl w:val="A538F7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4">
    <w:nsid w:val="40582E2F"/>
    <w:multiLevelType w:val="multilevel"/>
    <w:tmpl w:val="1E6424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5">
    <w:nsid w:val="40973143"/>
    <w:multiLevelType w:val="multilevel"/>
    <w:tmpl w:val="44AE2A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6">
    <w:nsid w:val="44FE7AEC"/>
    <w:multiLevelType w:val="multilevel"/>
    <w:tmpl w:val="134834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6667FA"/>
    <w:multiLevelType w:val="multilevel"/>
    <w:tmpl w:val="532C2D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8">
    <w:nsid w:val="54FB5BC0"/>
    <w:multiLevelType w:val="hybridMultilevel"/>
    <w:tmpl w:val="39782A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BA1B2C"/>
    <w:multiLevelType w:val="multilevel"/>
    <w:tmpl w:val="58A8BF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F157A5"/>
    <w:multiLevelType w:val="multilevel"/>
    <w:tmpl w:val="43FEC8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2E376C"/>
    <w:multiLevelType w:val="multilevel"/>
    <w:tmpl w:val="DFF455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5875A5"/>
    <w:multiLevelType w:val="multilevel"/>
    <w:tmpl w:val="230CEFC8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71047E7A"/>
    <w:multiLevelType w:val="hybridMultilevel"/>
    <w:tmpl w:val="C91252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785353"/>
    <w:multiLevelType w:val="multilevel"/>
    <w:tmpl w:val="9D6A61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F447A6"/>
    <w:multiLevelType w:val="multilevel"/>
    <w:tmpl w:val="B7F007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CCC75CB"/>
    <w:multiLevelType w:val="multilevel"/>
    <w:tmpl w:val="8F646F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0"/>
  </w:num>
  <w:num w:numId="3">
    <w:abstractNumId w:val="24"/>
  </w:num>
  <w:num w:numId="4">
    <w:abstractNumId w:val="25"/>
  </w:num>
  <w:num w:numId="5">
    <w:abstractNumId w:val="20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16"/>
  </w:num>
  <w:num w:numId="11">
    <w:abstractNumId w:val="0"/>
  </w:num>
  <w:num w:numId="12">
    <w:abstractNumId w:val="21"/>
  </w:num>
  <w:num w:numId="13">
    <w:abstractNumId w:val="12"/>
  </w:num>
  <w:num w:numId="14">
    <w:abstractNumId w:val="26"/>
  </w:num>
  <w:num w:numId="15">
    <w:abstractNumId w:val="5"/>
  </w:num>
  <w:num w:numId="16">
    <w:abstractNumId w:val="7"/>
  </w:num>
  <w:num w:numId="17">
    <w:abstractNumId w:val="11"/>
  </w:num>
  <w:num w:numId="18">
    <w:abstractNumId w:val="4"/>
  </w:num>
  <w:num w:numId="19">
    <w:abstractNumId w:val="19"/>
  </w:num>
  <w:num w:numId="20">
    <w:abstractNumId w:val="14"/>
  </w:num>
  <w:num w:numId="21">
    <w:abstractNumId w:val="17"/>
  </w:num>
  <w:num w:numId="22">
    <w:abstractNumId w:val="9"/>
  </w:num>
  <w:num w:numId="23">
    <w:abstractNumId w:val="15"/>
  </w:num>
  <w:num w:numId="24">
    <w:abstractNumId w:val="13"/>
  </w:num>
  <w:num w:numId="25">
    <w:abstractNumId w:val="23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CE"/>
    <w:rsid w:val="000327F0"/>
    <w:rsid w:val="00033D83"/>
    <w:rsid w:val="00052957"/>
    <w:rsid w:val="00062288"/>
    <w:rsid w:val="00087C80"/>
    <w:rsid w:val="001139ED"/>
    <w:rsid w:val="00123415"/>
    <w:rsid w:val="0014397E"/>
    <w:rsid w:val="00233BA6"/>
    <w:rsid w:val="002375A0"/>
    <w:rsid w:val="002518D8"/>
    <w:rsid w:val="002F0210"/>
    <w:rsid w:val="0034714F"/>
    <w:rsid w:val="003E5157"/>
    <w:rsid w:val="003E5B23"/>
    <w:rsid w:val="0042503C"/>
    <w:rsid w:val="00476C94"/>
    <w:rsid w:val="004B668D"/>
    <w:rsid w:val="004D030A"/>
    <w:rsid w:val="004D42FD"/>
    <w:rsid w:val="005B1AB5"/>
    <w:rsid w:val="00615ECE"/>
    <w:rsid w:val="00623720"/>
    <w:rsid w:val="00623841"/>
    <w:rsid w:val="0063355D"/>
    <w:rsid w:val="00642927"/>
    <w:rsid w:val="0068605B"/>
    <w:rsid w:val="006F3757"/>
    <w:rsid w:val="00705718"/>
    <w:rsid w:val="00771296"/>
    <w:rsid w:val="00791B62"/>
    <w:rsid w:val="007C51A5"/>
    <w:rsid w:val="0084165A"/>
    <w:rsid w:val="008A470F"/>
    <w:rsid w:val="009042AE"/>
    <w:rsid w:val="00944F92"/>
    <w:rsid w:val="009455FF"/>
    <w:rsid w:val="009901D7"/>
    <w:rsid w:val="009B16DC"/>
    <w:rsid w:val="00A14755"/>
    <w:rsid w:val="00A42FF0"/>
    <w:rsid w:val="00C13AC4"/>
    <w:rsid w:val="00C166B1"/>
    <w:rsid w:val="00C31CBC"/>
    <w:rsid w:val="00C71947"/>
    <w:rsid w:val="00CF4E94"/>
    <w:rsid w:val="00D144A8"/>
    <w:rsid w:val="00D4534A"/>
    <w:rsid w:val="00D82897"/>
    <w:rsid w:val="00D9429B"/>
    <w:rsid w:val="00DA57E2"/>
    <w:rsid w:val="00E36FC4"/>
    <w:rsid w:val="00E433C4"/>
    <w:rsid w:val="00E43B8A"/>
    <w:rsid w:val="00E50C4E"/>
    <w:rsid w:val="00E82A75"/>
    <w:rsid w:val="00EE2B1A"/>
    <w:rsid w:val="00F21484"/>
    <w:rsid w:val="00F6364F"/>
    <w:rsid w:val="00F6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4E2C5-44E6-42C5-9B3D-31031AFA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4"/>
        <w:szCs w:val="24"/>
        <w:lang w:val="hr-H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rFonts w:ascii="Arial" w:eastAsia="Calibri" w:hAnsi="Arial"/>
      <w:sz w:val="22"/>
      <w:szCs w:val="22"/>
      <w:lang w:bidi="ar-SA"/>
    </w:rPr>
  </w:style>
  <w:style w:type="paragraph" w:styleId="Naslov1">
    <w:name w:val="heading 1"/>
    <w:basedOn w:val="Stilnaslova"/>
    <w:next w:val="Tijeloteksta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slov2">
    <w:name w:val="heading 2"/>
    <w:basedOn w:val="Stilnaslova"/>
    <w:next w:val="Tijeloteksta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slov3">
    <w:name w:val="heading 3"/>
    <w:basedOn w:val="Stilnaslova"/>
    <w:next w:val="Tijeloteksta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eastAsia="Times New Roman" w:hAnsi="Symbol" w:cs="Symbol"/>
      <w:sz w:val="24"/>
      <w:szCs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sz w:val="24"/>
      <w:szCs w:val="24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eastAsia="Times New Roman" w:hAnsi="Symbol" w:cs="Symbol"/>
      <w:color w:val="000000"/>
      <w:sz w:val="24"/>
      <w:szCs w:val="24"/>
      <w:lang w:eastAsia="hr-HR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sz w:val="24"/>
      <w:szCs w:val="24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sz w:val="24"/>
      <w:szCs w:val="24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  <w:sz w:val="24"/>
      <w:szCs w:val="24"/>
      <w:shd w:val="clear" w:color="auto" w:fill="FFFFFF"/>
      <w:lang w:eastAsia="hr-HR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color w:val="FF0000"/>
      <w:sz w:val="24"/>
      <w:szCs w:val="24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  <w:sz w:val="24"/>
      <w:szCs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  <w:color w:val="000000"/>
      <w:sz w:val="24"/>
      <w:szCs w:val="24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eastAsia="Times New Roman" w:hAnsi="Symbol" w:cs="Symbol"/>
      <w:color w:val="000000"/>
      <w:sz w:val="24"/>
      <w:szCs w:val="24"/>
      <w:lang w:eastAsia="hr-HR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eastAsia="Times New Roman" w:hAnsi="Symbol" w:cs="Symbol"/>
      <w:sz w:val="24"/>
      <w:szCs w:val="24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TekstfusnoteChar">
    <w:name w:val="Tekst fusnote Char"/>
    <w:qFormat/>
  </w:style>
  <w:style w:type="character" w:customStyle="1" w:styleId="Znakovifusnota">
    <w:name w:val="Znakovi fusnota"/>
    <w:qFormat/>
    <w:rPr>
      <w:vertAlign w:val="superscript"/>
    </w:rPr>
  </w:style>
  <w:style w:type="character" w:customStyle="1" w:styleId="TekstbaloniaChar">
    <w:name w:val="Tekst balončića Char"/>
    <w:qFormat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rPr>
      <w:color w:val="0000FF"/>
      <w:u w:val="single"/>
    </w:rPr>
  </w:style>
  <w:style w:type="character" w:styleId="Jakoisticanje">
    <w:name w:val="Intense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Odlomakpopisa">
    <w:name w:val="List Paragraph"/>
    <w:basedOn w:val="Normal"/>
    <w:qFormat/>
    <w:pPr>
      <w:ind w:left="720"/>
      <w:contextualSpacing/>
    </w:pPr>
  </w:style>
  <w:style w:type="paragraph" w:styleId="Tekstfusnote">
    <w:name w:val="footnote text"/>
    <w:basedOn w:val="Normal"/>
    <w:rPr>
      <w:rFonts w:ascii="Calibri" w:hAnsi="Calibri" w:cs="Times New Roman"/>
      <w:sz w:val="20"/>
      <w:szCs w:val="20"/>
    </w:rPr>
  </w:style>
  <w:style w:type="paragraph" w:styleId="Tekstbalonia">
    <w:name w:val="Balloon Text"/>
    <w:basedOn w:val="Normal"/>
    <w:qFormat/>
    <w:pPr>
      <w:spacing w:after="0"/>
    </w:pPr>
    <w:rPr>
      <w:rFonts w:ascii="Tahoma" w:hAnsi="Tahoma" w:cs="Times New Roman"/>
      <w:sz w:val="16"/>
      <w:szCs w:val="16"/>
    </w:rPr>
  </w:style>
  <w:style w:type="paragraph" w:customStyle="1" w:styleId="Default">
    <w:name w:val="Default"/>
    <w:qFormat/>
    <w:pPr>
      <w:autoSpaceDE w:val="0"/>
    </w:pPr>
    <w:rPr>
      <w:rFonts w:ascii="Calibri" w:eastAsia="Calibri" w:hAnsi="Calibri" w:cs="Calibri"/>
      <w:color w:val="000000"/>
      <w:lang w:bidi="ar-SA"/>
    </w:rPr>
  </w:style>
  <w:style w:type="paragraph" w:styleId="StandardWeb">
    <w:name w:val="Normal (Web)"/>
    <w:basedOn w:val="Normal"/>
    <w:qFormat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hyperlink" Target="http://www.zakon.hr/cms.htm?id=210" TargetMode="External"/><Relationship Id="rId26" Type="http://schemas.openxmlformats.org/officeDocument/2006/relationships/image" Target="media/image3.emf"/><Relationship Id="rId3" Type="http://schemas.openxmlformats.org/officeDocument/2006/relationships/settings" Target="settings.xml"/><Relationship Id="rId21" Type="http://schemas.openxmlformats.org/officeDocument/2006/relationships/hyperlink" Target="http://narodne-novine.nn.hr/clanci/sluzbeni/full/2014_10_124_2374.html" TargetMode="Externa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://www.zakon.hr/cms.htm?id=17751" TargetMode="External"/><Relationship Id="rId25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671" TargetMode="External"/><Relationship Id="rId20" Type="http://schemas.openxmlformats.org/officeDocument/2006/relationships/hyperlink" Target="http://www.zakon.hr/cms.htm?id=45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24" Type="http://schemas.openxmlformats.org/officeDocument/2006/relationships/image" Target="media/image1.emf"/><Relationship Id="rId5" Type="http://schemas.openxmlformats.org/officeDocument/2006/relationships/hyperlink" Target="mailto:ured@ss-ban-jjelacic-zapresic.skole.hr" TargetMode="External"/><Relationship Id="rId15" Type="http://schemas.openxmlformats.org/officeDocument/2006/relationships/hyperlink" Target="http://www.zakon.hr/cms.htm?id=480" TargetMode="External"/><Relationship Id="rId23" Type="http://schemas.openxmlformats.org/officeDocument/2006/relationships/hyperlink" Target="http://narodne-novine.nn.hr/clanci/sluzbeni/full/2016_09_87_1886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zakon.hr/cms.htm?id=70" TargetMode="External"/><Relationship Id="rId19" Type="http://schemas.openxmlformats.org/officeDocument/2006/relationships/hyperlink" Target="http://www.zakon.hr/cms.htm?id=2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Relationship Id="rId22" Type="http://schemas.openxmlformats.org/officeDocument/2006/relationships/hyperlink" Target="http://narodne-novine.nn.hr/clanci/sluzbeni/full/2015_10_115_2198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OBRAZLOŽENJE  FINANCIJSKOG  PLANA</vt:lpstr>
    </vt:vector>
  </TitlesOfParts>
  <Company/>
  <LinksUpToDate>false</LinksUpToDate>
  <CharactersWithSpaces>11947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 FINANCIJSKOG  PLANA</dc:title>
  <dc:subject/>
  <dc:creator>1</dc:creator>
  <cp:keywords> </cp:keywords>
  <dc:description/>
  <cp:lastModifiedBy>Windows korisnik</cp:lastModifiedBy>
  <cp:revision>8</cp:revision>
  <cp:lastPrinted>2023-07-13T11:58:00Z</cp:lastPrinted>
  <dcterms:created xsi:type="dcterms:W3CDTF">2023-07-11T12:05:00Z</dcterms:created>
  <dcterms:modified xsi:type="dcterms:W3CDTF">2023-07-13T12:00:00Z</dcterms:modified>
  <dc:language>hr-HR</dc:language>
</cp:coreProperties>
</file>